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2" w:rsidRPr="006D387F" w:rsidRDefault="004E14E2" w:rsidP="004E14E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D387F">
        <w:rPr>
          <w:rFonts w:ascii="Times New Roman" w:hAnsi="Times New Roman"/>
          <w:b/>
          <w:sz w:val="24"/>
          <w:szCs w:val="24"/>
        </w:rPr>
        <w:t>АДМИНИСТРАЦИЯ ЗЕЛЕНОРОЩИНСКОГО СЕЛЬСОВЕТА</w:t>
      </w:r>
    </w:p>
    <w:p w:rsidR="004E14E2" w:rsidRPr="006D387F" w:rsidRDefault="004E14E2" w:rsidP="004E14E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D387F">
        <w:rPr>
          <w:rFonts w:ascii="Times New Roman" w:hAnsi="Times New Roman"/>
          <w:b/>
          <w:sz w:val="24"/>
          <w:szCs w:val="24"/>
        </w:rPr>
        <w:t>АЛЕКСАНДРОВСКОГО РАЙОНА ОРЕНБУРГСКОЙ ОБЛАСТИ</w:t>
      </w:r>
    </w:p>
    <w:p w:rsidR="004E14E2" w:rsidRPr="006D387F" w:rsidRDefault="004E14E2" w:rsidP="004E14E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D387F">
        <w:rPr>
          <w:rFonts w:ascii="Times New Roman" w:hAnsi="Times New Roman"/>
          <w:b/>
          <w:sz w:val="24"/>
          <w:szCs w:val="24"/>
        </w:rPr>
        <w:t>ПОСТАНОВЛЕНИЕ</w:t>
      </w:r>
    </w:p>
    <w:p w:rsidR="004E14E2" w:rsidRPr="006D387F" w:rsidRDefault="004E14E2" w:rsidP="004E14E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D387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6D38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D387F">
        <w:rPr>
          <w:rFonts w:ascii="Times New Roman" w:hAnsi="Times New Roman"/>
          <w:sz w:val="28"/>
          <w:szCs w:val="28"/>
        </w:rPr>
        <w:t xml:space="preserve">.2022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387F">
        <w:rPr>
          <w:rFonts w:ascii="Times New Roman" w:hAnsi="Times New Roman"/>
          <w:sz w:val="28"/>
          <w:szCs w:val="28"/>
        </w:rPr>
        <w:t xml:space="preserve">  с.Зеленая Роща                               №  </w:t>
      </w:r>
      <w:r>
        <w:rPr>
          <w:rFonts w:ascii="Times New Roman" w:hAnsi="Times New Roman"/>
          <w:sz w:val="28"/>
          <w:szCs w:val="28"/>
        </w:rPr>
        <w:t>119</w:t>
      </w:r>
      <w:r w:rsidRPr="006D387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F2A" w:rsidRDefault="00D07F2A"/>
    <w:p w:rsidR="00D07F2A" w:rsidRDefault="00D07F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7F2A" w:rsidRDefault="00BB48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субсидии за счет средств местного бюджета на возмещение </w:t>
      </w:r>
      <w:r>
        <w:rPr>
          <w:rFonts w:ascii="Times New Roman" w:hAnsi="Times New Roman"/>
          <w:bCs/>
          <w:sz w:val="28"/>
          <w:szCs w:val="28"/>
        </w:rPr>
        <w:t xml:space="preserve">части затрат организациям, оказывающим услуги холодного водоснабжения на территории </w:t>
      </w:r>
      <w:proofErr w:type="spellStart"/>
      <w:r w:rsidR="004E14E2">
        <w:rPr>
          <w:rFonts w:ascii="Times New Roman" w:hAnsi="Times New Roman"/>
          <w:bCs/>
          <w:sz w:val="28"/>
          <w:szCs w:val="28"/>
        </w:rPr>
        <w:t>Зеленорощинского</w:t>
      </w:r>
      <w:proofErr w:type="spellEnd"/>
      <w:r w:rsidR="004E14E2"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bCs/>
          <w:sz w:val="28"/>
          <w:szCs w:val="28"/>
        </w:rPr>
        <w:t>Александровского района Оренбургской области</w:t>
      </w:r>
    </w:p>
    <w:p w:rsidR="00D07F2A" w:rsidRDefault="00D07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78 Бюджетного кодекса Российской Федерации, руководствуясь Федеральным законом от</w:t>
      </w:r>
      <w:r>
        <w:rPr>
          <w:rFonts w:ascii="Times New Roman" w:hAnsi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руководствуясь п. 4 ст. 41 Устава муниципального образования </w:t>
      </w:r>
      <w:r w:rsidR="004E14E2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>
        <w:rPr>
          <w:rFonts w:ascii="Times New Roman" w:hAnsi="Times New Roman"/>
          <w:sz w:val="28"/>
          <w:szCs w:val="28"/>
        </w:rPr>
        <w:t>Александровского района Оренбургской области: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субсидии за счет средств местного бюджета на возмещение части затрат организациям, оказывающим услуги холодного водоснабжения на территории </w:t>
      </w:r>
      <w:proofErr w:type="spellStart"/>
      <w:r w:rsidR="004E14E2">
        <w:rPr>
          <w:rFonts w:ascii="Times New Roman" w:hAnsi="Times New Roman"/>
          <w:bCs/>
          <w:sz w:val="28"/>
          <w:szCs w:val="28"/>
        </w:rPr>
        <w:t>Зеленорощинского</w:t>
      </w:r>
      <w:proofErr w:type="spellEnd"/>
      <w:r w:rsidR="004E14E2"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bCs/>
          <w:sz w:val="28"/>
          <w:szCs w:val="28"/>
        </w:rPr>
        <w:t xml:space="preserve">Александровского района Оренбургской области,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</w:t>
      </w:r>
      <w:r>
        <w:rPr>
          <w:rFonts w:ascii="Times New Roman" w:hAnsi="Times New Roman"/>
          <w:sz w:val="28"/>
          <w:szCs w:val="28"/>
        </w:rPr>
        <w:t>вердить форму соглашения между главным распорядителем средств местного бюджета и юридическим лицом (за исключением муниципальных (государственных) учреждений), индивидуальным предпринимателем о предоставлении субсидии из местного бюджета согласно приложени</w:t>
      </w:r>
      <w:r>
        <w:rPr>
          <w:rFonts w:ascii="Times New Roman" w:hAnsi="Times New Roman"/>
          <w:sz w:val="28"/>
          <w:szCs w:val="28"/>
        </w:rPr>
        <w:t>ю № 2.</w:t>
      </w:r>
    </w:p>
    <w:p w:rsidR="004E14E2" w:rsidRPr="00110A89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10A89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обнародования (опубликования) и подлежит размещению на официальном сайте администрации </w:t>
      </w:r>
      <w:proofErr w:type="spellStart"/>
      <w:r w:rsidRPr="00110A89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Pr="00110A89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</w:t>
      </w:r>
    </w:p>
    <w:p w:rsidR="004E14E2" w:rsidRPr="00110A89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10A8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E14E2" w:rsidRPr="00110A89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Pr="00110A89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0A8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10A8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10A89">
        <w:rPr>
          <w:rFonts w:ascii="Times New Roman" w:hAnsi="Times New Roman"/>
          <w:sz w:val="28"/>
          <w:szCs w:val="28"/>
        </w:rPr>
        <w:t>Ф.Н.Якшигулов</w:t>
      </w:r>
      <w:proofErr w:type="spellEnd"/>
    </w:p>
    <w:p w:rsidR="004E14E2" w:rsidRPr="00110A89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Pr="00110A89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0A89">
        <w:rPr>
          <w:rFonts w:ascii="Times New Roman" w:hAnsi="Times New Roman"/>
          <w:sz w:val="28"/>
          <w:szCs w:val="28"/>
        </w:rPr>
        <w:t>Разослано:   в дело,   отделам и организациям администрации Александровского района,  прокурору</w:t>
      </w: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E14E2" w:rsidRDefault="004E14E2" w:rsidP="004E14E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07F2A" w:rsidRPr="004E14E2" w:rsidRDefault="004E14E2" w:rsidP="004E14E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B4852">
        <w:rPr>
          <w:rFonts w:ascii="Times New Roman" w:hAnsi="Times New Roman"/>
          <w:sz w:val="28"/>
          <w:szCs w:val="28"/>
        </w:rPr>
        <w:t>Приложение № 1</w:t>
      </w:r>
    </w:p>
    <w:p w:rsidR="00D07F2A" w:rsidRDefault="00BB4852">
      <w:pPr>
        <w:spacing w:after="0" w:line="240" w:lineRule="auto"/>
        <w:ind w:left="5382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07F2A" w:rsidRDefault="004E14E2">
      <w:pPr>
        <w:spacing w:after="0" w:line="240" w:lineRule="auto"/>
        <w:ind w:left="5382" w:hanging="426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Зеленорощин</w:t>
      </w:r>
      <w:r w:rsidR="00BB4852">
        <w:rPr>
          <w:rFonts w:ascii="Times New Roman" w:hAnsi="Times New Roman"/>
          <w:sz w:val="28"/>
          <w:szCs w:val="28"/>
        </w:rPr>
        <w:t>ского</w:t>
      </w:r>
      <w:proofErr w:type="spellEnd"/>
      <w:r w:rsidR="00BB4852">
        <w:rPr>
          <w:rFonts w:ascii="Times New Roman" w:hAnsi="Times New Roman"/>
          <w:sz w:val="28"/>
          <w:szCs w:val="28"/>
        </w:rPr>
        <w:t xml:space="preserve"> сельсовета</w:t>
      </w:r>
    </w:p>
    <w:p w:rsidR="00D07F2A" w:rsidRDefault="00BB4852">
      <w:pPr>
        <w:spacing w:after="0" w:line="240" w:lineRule="auto"/>
        <w:ind w:left="5382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E14E2">
        <w:rPr>
          <w:rFonts w:ascii="Times New Roman" w:hAnsi="Times New Roman"/>
          <w:sz w:val="28"/>
          <w:szCs w:val="28"/>
        </w:rPr>
        <w:t xml:space="preserve"> 19.12.2022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14E2">
        <w:rPr>
          <w:rFonts w:ascii="Times New Roman" w:hAnsi="Times New Roman"/>
          <w:sz w:val="28"/>
          <w:szCs w:val="28"/>
        </w:rPr>
        <w:t>119-п</w:t>
      </w:r>
    </w:p>
    <w:p w:rsidR="00D07F2A" w:rsidRDefault="00D07F2A">
      <w:pPr>
        <w:spacing w:after="0" w:line="240" w:lineRule="auto"/>
        <w:ind w:left="5382" w:hanging="426"/>
        <w:jc w:val="both"/>
        <w:rPr>
          <w:rFonts w:ascii="Times New Roman" w:hAnsi="Times New Roman"/>
          <w:sz w:val="28"/>
          <w:szCs w:val="28"/>
        </w:rPr>
      </w:pPr>
    </w:p>
    <w:p w:rsidR="00D07F2A" w:rsidRDefault="00D0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D0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07F2A" w:rsidRDefault="00BB4852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субсидии за счет средств местного бюджета на возмещение части затрат</w:t>
      </w:r>
      <w:r>
        <w:rPr>
          <w:rFonts w:ascii="Times New Roman" w:hAnsi="Times New Roman"/>
          <w:b/>
          <w:sz w:val="28"/>
          <w:szCs w:val="28"/>
        </w:rPr>
        <w:t xml:space="preserve"> организациям, оказывающим услуги холодного водоснабжения на территории </w:t>
      </w:r>
      <w:proofErr w:type="spellStart"/>
      <w:r w:rsidR="004E14E2">
        <w:rPr>
          <w:rFonts w:ascii="Times New Roman" w:hAnsi="Times New Roman"/>
          <w:b/>
          <w:sz w:val="28"/>
          <w:szCs w:val="28"/>
        </w:rPr>
        <w:t>Зеленорощинского</w:t>
      </w:r>
      <w:proofErr w:type="spellEnd"/>
      <w:r w:rsidR="004E14E2">
        <w:rPr>
          <w:rFonts w:ascii="Times New Roman" w:hAnsi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Александровского района Оренбургской области</w:t>
      </w:r>
    </w:p>
    <w:p w:rsidR="00D07F2A" w:rsidRDefault="00D07F2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D07F2A" w:rsidRDefault="00BB4852">
      <w:pPr>
        <w:pStyle w:val="ad"/>
        <w:spacing w:after="0" w:line="240" w:lineRule="auto"/>
        <w:ind w:left="0"/>
        <w:jc w:val="center"/>
        <w:outlineLvl w:val="0"/>
        <w:rPr>
          <w:sz w:val="28"/>
          <w:szCs w:val="28"/>
        </w:rPr>
      </w:pPr>
      <w:r w:rsidRPr="004E14E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Общие положение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Настоящий Порядок определяет механизм предоставления субсидии за счет средств местного бюдж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ета на возмещение части затрат организациям, оказывающим услуги холодного водоснабжения на территории </w:t>
      </w:r>
      <w:proofErr w:type="spellStart"/>
      <w:r w:rsidR="004E14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Зеленорощинского</w:t>
      </w:r>
      <w:proofErr w:type="spellEnd"/>
      <w:r w:rsidR="004E14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Александровского района Оренбургской области (далее – поселение).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1.2. Настоящий Порядок разработан в соответствии со статьей 78 Бю</w:t>
      </w:r>
      <w:r>
        <w:rPr>
          <w:rFonts w:ascii="Times New Roman" w:hAnsi="Times New Roman"/>
          <w:sz w:val="28"/>
          <w:szCs w:val="28"/>
          <w:lang w:eastAsia="ru-RU"/>
        </w:rPr>
        <w:t>джетного кодекса Российской Федерации, статьей 14 Федерального закона от 06.10.2003 N 131-ФЗ «Об общих принципах организации местного самоуправления в Российской Федерации», Постановлением Правительства РФ от 18.09.2020 № 1492 «Об общих требованиях к норма</w:t>
      </w:r>
      <w:r>
        <w:rPr>
          <w:rFonts w:ascii="Times New Roman" w:hAnsi="Times New Roman"/>
          <w:sz w:val="28"/>
          <w:szCs w:val="28"/>
          <w:lang w:eastAsia="ru-RU"/>
        </w:rPr>
        <w:t>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</w:t>
      </w:r>
      <w:r>
        <w:rPr>
          <w:rFonts w:ascii="Times New Roman" w:hAnsi="Times New Roman"/>
          <w:sz w:val="28"/>
          <w:szCs w:val="28"/>
          <w:lang w:eastAsia="ru-RU"/>
        </w:rPr>
        <w:t>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1.3. В настоящем Порядке используются следующие понятия: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субсидия - средства, предоставляемые из бюджета се</w:t>
      </w:r>
      <w:r>
        <w:rPr>
          <w:rFonts w:ascii="Times New Roman" w:hAnsi="Times New Roman"/>
          <w:sz w:val="28"/>
          <w:szCs w:val="28"/>
          <w:lang w:eastAsia="ru-RU"/>
        </w:rPr>
        <w:t xml:space="preserve">льского поселения </w:t>
      </w:r>
      <w:r w:rsidR="004E14E2">
        <w:rPr>
          <w:rFonts w:ascii="Times New Roman" w:hAnsi="Times New Roman"/>
          <w:sz w:val="28"/>
          <w:szCs w:val="28"/>
          <w:lang w:eastAsia="ru-RU"/>
        </w:rPr>
        <w:t>Зеленорощин</w:t>
      </w:r>
      <w:r>
        <w:rPr>
          <w:rFonts w:ascii="Times New Roman" w:hAnsi="Times New Roman"/>
          <w:sz w:val="28"/>
          <w:szCs w:val="28"/>
          <w:lang w:eastAsia="ru-RU"/>
        </w:rPr>
        <w:t>ский сельсовет Александровского района Оренбургской области (далее – бюджет поселения) получателю субсидии на безвозмездной и безвозвратной основе в пределах бюджетных ассигнований и лимитов бюджетных обязательств, утвержденных реше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нием Совета депутатов </w:t>
      </w:r>
      <w:proofErr w:type="spellStart"/>
      <w:r w:rsidR="004E14E2">
        <w:rPr>
          <w:rFonts w:ascii="Times New Roman" w:hAnsi="Times New Roman"/>
          <w:sz w:val="28"/>
          <w:szCs w:val="28"/>
          <w:lang w:eastAsia="ru-RU"/>
        </w:rPr>
        <w:t>Зеленорощинского</w:t>
      </w:r>
      <w:proofErr w:type="spellEnd"/>
      <w:r w:rsidR="004E14E2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>Александровского района Оренбургской области о бюджете поселения на очередной финансовый год и плановый период.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1.4. Цель предоставления субсидий –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возмещение части затрат организациям, предоставляющим услуги хол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одного водоснабжения населению на территории поселения.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Субсидия предоставляется из бюджета поселения в пределах доведенных лимитов на текущий финансовый год (соответствующий финансовый год и плановый период).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1.5. Администрация </w:t>
      </w:r>
      <w:proofErr w:type="spellStart"/>
      <w:r w:rsidR="004E14E2">
        <w:rPr>
          <w:rFonts w:ascii="Times New Roman" w:hAnsi="Times New Roman"/>
          <w:sz w:val="28"/>
          <w:szCs w:val="28"/>
          <w:lang w:eastAsia="ru-RU"/>
        </w:rPr>
        <w:t>Зеленорощинского</w:t>
      </w:r>
      <w:proofErr w:type="spellEnd"/>
      <w:r w:rsidR="004E14E2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>Алек</w:t>
      </w:r>
      <w:r>
        <w:rPr>
          <w:rFonts w:ascii="Times New Roman" w:hAnsi="Times New Roman"/>
          <w:sz w:val="28"/>
          <w:szCs w:val="28"/>
          <w:lang w:eastAsia="ru-RU"/>
        </w:rPr>
        <w:t>сандровского района Оренбургской области (далее – администрация поселения)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</w:t>
      </w:r>
      <w:r>
        <w:rPr>
          <w:rFonts w:ascii="Times New Roman" w:hAnsi="Times New Roman"/>
          <w:sz w:val="28"/>
          <w:szCs w:val="28"/>
          <w:lang w:eastAsia="ru-RU"/>
        </w:rPr>
        <w:t>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Категории получателей субсидий - организации, осуществляющие холодное </w:t>
      </w:r>
      <w:r>
        <w:rPr>
          <w:rFonts w:ascii="Times New Roman" w:hAnsi="Times New Roman"/>
          <w:sz w:val="28"/>
          <w:szCs w:val="28"/>
          <w:lang w:eastAsia="ru-RU"/>
        </w:rPr>
        <w:t>водоснабжение населению поселения.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1.7. Отбор получателей субсидии осуществляется следующим способом: запрос предложений.</w:t>
      </w:r>
    </w:p>
    <w:p w:rsidR="00D07F2A" w:rsidRDefault="00BB48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</w:t>
      </w:r>
      <w:r>
        <w:rPr>
          <w:rFonts w:ascii="Times New Roman" w:hAnsi="Times New Roman"/>
          <w:sz w:val="28"/>
          <w:szCs w:val="28"/>
          <w:lang w:eastAsia="ru-RU"/>
        </w:rPr>
        <w:t>сети «Интернет», (далее - единый портал) (в разделе единого портала).</w:t>
      </w:r>
    </w:p>
    <w:p w:rsidR="00D07F2A" w:rsidRDefault="00D07F2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D07F2A" w:rsidRDefault="00BB4852">
      <w:pPr>
        <w:widowControl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2. Порядок проведения отбора получателей субсидий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 В целях определения получателя субсидии Администрацией поселения проводится отбор путём проведения запроса предложений (далее отбор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 на основании предложений (заявок), направленных участниками отбора для участия в отборе, исходя из соответствия участника отбора или критериям отбора и очередности поступления предложений (заявок) на участие в отборе.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 В целях проведения отбора Админ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истрация поселения принимает решение о проведении отбора заявок и размещает объявление о его проведении на едином портале, а также на официальном сайте Администрации поселения в информационно-телекоммуникационной сети «Интернет».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2.3. В объявлении о провед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ении отбора указываются: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даты начала подачи или окончания приема предложений (заявок) участников 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тбора, которая не может быть ранее 5-го календарного дня, следующего за днем размещения объявления о проведении отбора.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наименование, место нахождения, почтового адреса, адреса электронной почты Администрации поселения;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результаты предоставления субсидии;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 01.01.2025 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требования к участникам отбора в соответствии с подпункта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ми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порядок подачи предложений (заявок) участниками отбора и требования, предъявляемые к форме и содержанию предложений (з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аявок), подаваемых участниками отбора, в соответствии с подпунктом 2.5. настоящего Порядка;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дложений (заявок) участников отбора, порядок внесения изменений в предложения (заявки) участников отбора;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правила рассмотрения и оценки предложений (заявок) участников отбора в соответствии с подпунктом 2.9. настоящего Порядка;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порядок предоставления участ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никам отбора разъяснений положений объявления о проведении отбора, даты начала и окончания срока такого предоставления;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срок, в течение которого победитель (победители) отбора должен подписать соглашение (Соглашение) о предоставлении субсидии (далее - согл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ашение);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условия признания победителя (победителей) отбора уклонившимся от заключения соглашения.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2.4.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ние отбора: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 участника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отбора должна отсутствовать просроченная задолженность по возврату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местный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</w:t>
      </w:r>
      <w:r>
        <w:rPr>
          <w:rFonts w:ascii="Times New Roman" w:hAnsi="Times New Roman"/>
          <w:sz w:val="28"/>
          <w:szCs w:val="28"/>
          <w:lang w:eastAsia="ru-RU"/>
        </w:rPr>
        <w:t>м обязательствам перед муниципальным образованием поселения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</w:t>
      </w:r>
      <w:r>
        <w:rPr>
          <w:rFonts w:ascii="Times New Roman" w:hAnsi="Times New Roman"/>
          <w:sz w:val="28"/>
          <w:szCs w:val="28"/>
          <w:lang w:eastAsia="ru-RU"/>
        </w:rPr>
        <w:t>атрат, связанных с поставкой товаров (выполнением работ, оказанием услуг) получателями субсидий физическим лицам);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 отбора;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участники отбора не должны являться иностранными юридическими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инансовых операций (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офшорные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зоны), в совокупности превышает 50 процентов;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участники отбора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муниципальных правовых актов на цели, установленные настоящим Порядком;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является организацией, осуществляющей холодное водоснабжение населению поселения.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2.5. Заявка пр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едоставляется на бумажном носителе по форме согласно Приложению № 1 к настоящему Порядку. Заявка должна быть подписана руководителем участника отбора либо уполномоченным представителем участника отбора при условии представления соответствующей доверенности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главным бухгалтером участника отбора (при наличии), а также заверена печатью (при ее наличии).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Заявка должна содержать согласие на публикацию (размещение) в информационно-телекоммуникационной сети «Интернет» информации об участнике отбора, о подаваемой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участником отбора заявке, иной информации, связанной с соответствующим отбором.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 заявке прикладываются документы: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копия свидетельства о государственной регистрации юридического лица;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копия свидетельства о постановке на учет в налоговом органе;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копия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устава (положения);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расчёт размера субсидии в соответствии с п. 3.5 настоящего Порядка и перечень документов, подтверждающих указанный расчет;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реквизиты расчетного или корреспондентского счета, открытого получателем субсидии в учреждениях Центрального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банка Российской Федерации или кредитных организациях, для перечисления субсидии.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Прилагаемые документы должны быть заверены участником отбора, иметь ясные оттиски печатей и штампов, без подчисток и исправлений.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 Заявка, представленная по истечении ср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ока приема заявок, не рассматривается и возвращается в день их поступления.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вправе отозвать или изменить направленную ранее заявку и документы в любое время до дня окончания срока приема заявок.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2.7. Каждый участник отбора вправе подать тол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ько одну заявку.</w:t>
      </w:r>
    </w:p>
    <w:p w:rsidR="00D07F2A" w:rsidRDefault="00BB4852">
      <w:pPr>
        <w:widowControl w:val="0"/>
        <w:spacing w:after="0" w:line="240" w:lineRule="auto"/>
        <w:ind w:firstLine="720"/>
        <w:jc w:val="both"/>
      </w:pPr>
      <w:bookmarkStart w:id="0" w:name="sub_110"/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2.8. Заявка регистрируется в день поступления</w:t>
      </w:r>
      <w:bookmarkEnd w:id="0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bookmarkStart w:id="1" w:name="sub_112"/>
      <w:bookmarkStart w:id="2" w:name="sub_10075"/>
      <w:bookmarkEnd w:id="1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направляется в комиссию, </w:t>
      </w:r>
      <w:bookmarkEnd w:id="2"/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bookmarkStart w:id="3" w:name="sub_10074"/>
      <w:r>
        <w:rPr>
          <w:rFonts w:ascii="Times New Roman" w:eastAsiaTheme="minorEastAsia" w:hAnsi="Times New Roman"/>
          <w:sz w:val="28"/>
          <w:szCs w:val="28"/>
          <w:lang w:eastAsia="ru-RU"/>
        </w:rPr>
        <w:t>остав и порядок деятельности которой утверждается постановлением</w:t>
      </w:r>
      <w:r w:rsidR="004E14E2">
        <w:rPr>
          <w:rFonts w:ascii="Times New Roman" w:eastAsiaTheme="minorEastAsia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дминистрации</w:t>
      </w:r>
      <w:bookmarkEnd w:id="3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поселения. Комиссия формируется в составе не менее 3 человек и осуществляет свою деятел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ьность путем проведения заседаний.</w:t>
      </w:r>
    </w:p>
    <w:p w:rsidR="00D07F2A" w:rsidRDefault="00BB4852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2.9. Комиссия осуществляет проверку представленных Получателем субсидии документов и проверку получателя субсидии на соответствие требованиям в соответствии с п.п. 2.4, 2.5. настоящего Порядка.</w:t>
      </w:r>
    </w:p>
    <w:p w:rsidR="00D07F2A" w:rsidRDefault="00BB4852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Проверка получателя субсиди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 осуществляется на основании представленных документов, а также направления межведомственных запросов в соответствии с Федеральным законом от 27.07.2010 № 210-ФЗ «О предоставлении государственных и муниципальных услуг».</w:t>
      </w:r>
    </w:p>
    <w:p w:rsidR="00D07F2A" w:rsidRDefault="00BB4852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 результатам рассмотрения предста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вленных заявок участников отбора Комиссией в срок, не превышающий 10 рабочих дней со дня окончания срока подачи заявок, принимается одно из следующих решений:</w:t>
      </w:r>
    </w:p>
    <w:p w:rsidR="00D07F2A" w:rsidRDefault="00BB4852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– об отклонении заявки участника отбора по основаниям, предусмотренным пункто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 2.10. настоящего П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орядк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а;</w:t>
      </w:r>
    </w:p>
    <w:p w:rsidR="00D07F2A" w:rsidRDefault="00BB4852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– о предоставлении субсидии и определении ее размера;</w:t>
      </w:r>
    </w:p>
    <w:p w:rsidR="00D07F2A" w:rsidRDefault="00BB4852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– об отказе в предоставлении субсидии.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2.10. Основаниями для отклонения заявки участника отбора на стадии рассмотрения заявок являются: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1) несоответствие участника отбора требованиям, установлен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ным в подпункте 2.4. настоящего Порядка;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3) недостоверность предста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вленной участником отбора информации, в том числе информации о месте нахождения и адресе юридического лица;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4) подача участником отбора предложения (заявки) после даты и (или) времени, определенных для подачи предложений (заявок);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2.11. Основаниями для отк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аза получателю субсидии в предоставлении субсидии являются: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1) несоответствие представленных получателем субсидии документов требованиям, определенным в соответствии с п. 2.5. настоящего Порядка, или непредставление (представление не в полном объеме)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указанных документов;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установление факта недостоверности представленной получателем субсидии информации.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2.12. Принимаемые Комиссией решения оформляются протоколом.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2.13. Решение о предоставлении субсидии и определении ее размера и решение об отказе в п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редоставлении субсидии оформляются протоколом комиссии и утверждаются постановлением Администрации поселения.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случае принятия решения об отклонении заявки участника отбора или об отказе в предоставлении субсидии Администрация поселения направляет участни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ку отбора по указанному в заявке адресу электронной почты в течение трех рабочих дней, следующих за днем принятия решения, уведомление с указанием причин, послуживших основанием для принятия решения.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2.14. В течение 5 рабочих дней на официальном сайте Адми</w:t>
      </w:r>
      <w:r>
        <w:rPr>
          <w:rFonts w:ascii="Times New Roman" w:hAnsi="Times New Roman"/>
          <w:sz w:val="28"/>
          <w:szCs w:val="28"/>
          <w:lang w:eastAsia="ru-RU"/>
        </w:rPr>
        <w:t>нистрации поселений в информационно-телекоммуникационной сети «Интернет» размещается информация о результатах рассмотрения предложений (заявок), включающая следующие сведения: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дата, время и место проведения рассмотрения предложений (заявок);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дата, время и </w:t>
      </w:r>
      <w:r>
        <w:rPr>
          <w:rFonts w:ascii="Times New Roman" w:hAnsi="Times New Roman"/>
          <w:sz w:val="28"/>
          <w:szCs w:val="28"/>
          <w:lang w:eastAsia="ru-RU"/>
        </w:rPr>
        <w:t>место оценки предложений (заявок) участников отбора (в случае проведения конкурса);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участниках отбора, предложения (заявки) которых были рассмотрены;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участниках отбора, предложения (заявки) которых были отклонены, с указанием пр</w:t>
      </w:r>
      <w:r>
        <w:rPr>
          <w:rFonts w:ascii="Times New Roman" w:hAnsi="Times New Roman"/>
          <w:sz w:val="28"/>
          <w:szCs w:val="28"/>
          <w:lang w:eastAsia="ru-RU"/>
        </w:rPr>
        <w:t>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 01.01.</w:t>
      </w:r>
      <w:r>
        <w:rPr>
          <w:rFonts w:ascii="Times New Roman" w:hAnsi="Times New Roman"/>
          <w:sz w:val="28"/>
          <w:szCs w:val="28"/>
          <w:lang w:eastAsia="ru-RU"/>
        </w:rPr>
        <w:t>2025 указанная информация также размещается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портале).</w:t>
      </w:r>
    </w:p>
    <w:p w:rsidR="00D07F2A" w:rsidRDefault="00D07F2A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D07F2A" w:rsidRDefault="00BB4852">
      <w:pPr>
        <w:pStyle w:val="ad"/>
        <w:spacing w:after="0" w:line="240" w:lineRule="auto"/>
        <w:ind w:left="0"/>
        <w:jc w:val="center"/>
        <w:rPr>
          <w:sz w:val="28"/>
          <w:szCs w:val="28"/>
        </w:rPr>
      </w:pPr>
      <w:r w:rsidRPr="004E14E2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lang w:eastAsia="ru-RU"/>
        </w:rPr>
        <w:t>Условия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порядок предоставления субсидий 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bookmarkStart w:id="4" w:name="sub_10241"/>
      <w:r>
        <w:rPr>
          <w:sz w:val="28"/>
          <w:szCs w:val="28"/>
        </w:rPr>
        <w:t xml:space="preserve">3.1. </w:t>
      </w:r>
      <w:bookmarkEnd w:id="4"/>
      <w:r>
        <w:rPr>
          <w:sz w:val="28"/>
          <w:szCs w:val="28"/>
        </w:rPr>
        <w:t>Получатель субсидии на 1-е число месяца, предшествующего месяцу предоставления субсидии, должен соответствовать требованиям, установленным п. 2.4. настоящего Порядка.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eastAsiaTheme="minorEastAsia"/>
          <w:sz w:val="28"/>
          <w:szCs w:val="28"/>
          <w:lang w:eastAsia="ru-RU"/>
        </w:rPr>
        <w:t>Для получения субсидий ее получатели предос</w:t>
      </w:r>
      <w:r>
        <w:rPr>
          <w:rFonts w:eastAsiaTheme="minorEastAsia"/>
          <w:sz w:val="28"/>
          <w:szCs w:val="28"/>
          <w:lang w:eastAsia="ru-RU"/>
        </w:rPr>
        <w:t>тавляют</w:t>
      </w:r>
      <w:r>
        <w:rPr>
          <w:sz w:val="28"/>
          <w:szCs w:val="28"/>
        </w:rPr>
        <w:t xml:space="preserve"> в Администрацию поселения</w:t>
      </w:r>
      <w:r>
        <w:rPr>
          <w:rFonts w:eastAsiaTheme="minorEastAsia"/>
          <w:sz w:val="28"/>
          <w:szCs w:val="28"/>
          <w:lang w:eastAsia="ru-RU"/>
        </w:rPr>
        <w:t xml:space="preserve"> документы по перечню и в соответствии с требованиями, указанными в п. 2.5. настоящего Порядка.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3.3. Порядок и сроки рассмотрения документов, представленных получателем субсидии, определены пунктом 2.9. настоящего Порядка.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3.4. Основания для отказа получателю субсидии в предоставлении субсидии определены пунктом 2.11. настоящего Порядка.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3.5. Порядок расчёта размера субсидии определяется по формуле: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S = (</w:t>
      </w:r>
      <w:proofErr w:type="spellStart"/>
      <w:r>
        <w:rPr>
          <w:rFonts w:eastAsiaTheme="minorEastAsia"/>
          <w:sz w:val="28"/>
          <w:szCs w:val="28"/>
          <w:lang w:eastAsia="ru-RU"/>
        </w:rPr>
        <w:t>Твс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- </w:t>
      </w:r>
      <w:proofErr w:type="spellStart"/>
      <w:r>
        <w:rPr>
          <w:rFonts w:eastAsiaTheme="minorEastAsia"/>
          <w:sz w:val="28"/>
          <w:szCs w:val="28"/>
          <w:lang w:eastAsia="ru-RU"/>
        </w:rPr>
        <w:t>Трст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) </w:t>
      </w:r>
      <w:proofErr w:type="spellStart"/>
      <w:r>
        <w:rPr>
          <w:rFonts w:eastAsiaTheme="minorEastAsia"/>
          <w:sz w:val="28"/>
          <w:szCs w:val="28"/>
          <w:lang w:eastAsia="ru-RU"/>
        </w:rPr>
        <w:t>х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eastAsia="ru-RU"/>
        </w:rPr>
        <w:t>Vвс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, </w:t>
      </w:r>
      <w:r>
        <w:rPr>
          <w:rFonts w:eastAsiaTheme="minorEastAsia"/>
          <w:sz w:val="28"/>
          <w:szCs w:val="28"/>
          <w:lang w:eastAsia="ru-RU"/>
        </w:rPr>
        <w:tab/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где: 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eastAsia="ru-RU"/>
        </w:rPr>
        <w:t>Твс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- фактический сложившийся тариф на водос</w:t>
      </w:r>
      <w:r>
        <w:rPr>
          <w:rFonts w:eastAsiaTheme="minorEastAsia"/>
          <w:sz w:val="28"/>
          <w:szCs w:val="28"/>
          <w:lang w:eastAsia="ru-RU"/>
        </w:rPr>
        <w:t>набжение (руб. без НДС/куб.);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eastAsia="ru-RU"/>
        </w:rPr>
        <w:t>Трст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- тариф на водоснабжение, установленный уполномоченным органом (руб. без НДС/куб. м);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eastAsia="ru-RU"/>
        </w:rPr>
        <w:t>Vвс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- объём услуги водоснабжения в части потребителей поселения (куб. м).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3.6. Субсидия подлежит возврату в бюджет поселения в случаях, предусмотренных пунктом 5.2. настоящего Порядка. 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Администрация района в течении 5 (пяти) дней со дня выявления фактов, указанных в пункте 5.2. настоящего Порядка, направляет получателю субсидии</w:t>
      </w:r>
      <w:r>
        <w:rPr>
          <w:rFonts w:eastAsiaTheme="minorEastAsia"/>
          <w:sz w:val="28"/>
          <w:szCs w:val="28"/>
          <w:lang w:eastAsia="ru-RU"/>
        </w:rPr>
        <w:t xml:space="preserve"> письменное требование об обеспечении возврата средств субсидии.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>Получатель субсидии в течении 10 (десяти) дней со дня получения письменного требования обязан возвратить средства субсидии в бюджет поселения.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3.7. Основанием для перечисления субсидии являет</w:t>
      </w:r>
      <w:r>
        <w:rPr>
          <w:rFonts w:eastAsiaTheme="minorEastAsia"/>
          <w:sz w:val="28"/>
          <w:szCs w:val="28"/>
          <w:lang w:eastAsia="ru-RU"/>
        </w:rPr>
        <w:t>ся соглашение о предоставлении субсидии (далее - соглашение), заключенное между Администрацией поселения и получателем субсидии на основании решения о предоставлении субсидии и определении ее размера, указанного в п. 2.13. настоящего Порядка.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Предложение о</w:t>
      </w:r>
      <w:r>
        <w:rPr>
          <w:rFonts w:eastAsiaTheme="minorEastAsia"/>
          <w:sz w:val="28"/>
          <w:szCs w:val="28"/>
          <w:lang w:eastAsia="ru-RU"/>
        </w:rPr>
        <w:t xml:space="preserve"> заключении дополнительного соглашения к соглашению, в том числе дополнительного соглашения о расторжении соглашения, рассматриваются сторонами в течение 5 рабочих дней.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3.8. За истекший (текущий) период финансового года субсидия перечисляется получателю с</w:t>
      </w:r>
      <w:r>
        <w:rPr>
          <w:rFonts w:eastAsiaTheme="minorEastAsia"/>
          <w:sz w:val="28"/>
          <w:szCs w:val="28"/>
          <w:lang w:eastAsia="ru-RU"/>
        </w:rPr>
        <w:t>убсидии не позднее 10-го рабочего дня со дня принятия решения о предоставлении субсидии.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Предоставление субсидий за будущие периоды осуществляется ежеквартально путём перечисления денежных средств на расчетный счет получателя субсидии, указанный в заявке, </w:t>
      </w:r>
      <w:r>
        <w:rPr>
          <w:rFonts w:eastAsiaTheme="minorEastAsia"/>
          <w:sz w:val="28"/>
          <w:szCs w:val="28"/>
          <w:lang w:eastAsia="ru-RU"/>
        </w:rPr>
        <w:t>не позднее 25 числа месяца, следующего за отчётным кварталом, при условии представления получателем субсидии ежеквартального отчёта, а за 4 квартал финансового года не позднее 25 числа декабря-месяца при условии представления предварительного годового отче</w:t>
      </w:r>
      <w:r>
        <w:rPr>
          <w:rFonts w:eastAsiaTheme="minorEastAsia"/>
          <w:sz w:val="28"/>
          <w:szCs w:val="28"/>
          <w:lang w:eastAsia="ru-RU"/>
        </w:rPr>
        <w:t>та.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3.9. Обязательными положениями, включаемыми в соглашение о предоставлении субсидии, являются условия: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3.9.1. О согласовании новых условий соглашения или о расторжении соглашения при </w:t>
      </w:r>
      <w:proofErr w:type="spellStart"/>
      <w:r>
        <w:rPr>
          <w:rFonts w:eastAsiaTheme="minorEastAsia"/>
          <w:sz w:val="28"/>
          <w:szCs w:val="28"/>
          <w:lang w:eastAsia="ru-RU"/>
        </w:rPr>
        <w:t>недостижении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согласия по новым условиям в случае уменьшения главному р</w:t>
      </w:r>
      <w:r>
        <w:rPr>
          <w:rFonts w:eastAsiaTheme="minorEastAsia"/>
          <w:sz w:val="28"/>
          <w:szCs w:val="28"/>
          <w:lang w:eastAsia="ru-RU"/>
        </w:rPr>
        <w:t>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3.9.2. О запрете приобретения получателем субсидии, а также иными юриди</w:t>
      </w:r>
      <w:r>
        <w:rPr>
          <w:rFonts w:eastAsiaTheme="minorEastAsia"/>
          <w:sz w:val="28"/>
          <w:szCs w:val="28"/>
          <w:lang w:eastAsia="ru-RU"/>
        </w:rPr>
        <w:t xml:space="preserve">ческими лицами, получающими средства на основании </w:t>
      </w:r>
      <w:proofErr w:type="spellStart"/>
      <w:r>
        <w:rPr>
          <w:rFonts w:eastAsiaTheme="minorEastAsia"/>
          <w:sz w:val="28"/>
          <w:szCs w:val="28"/>
          <w:lang w:eastAsia="ru-RU"/>
        </w:rPr>
        <w:t>Соглашениеов</w:t>
      </w:r>
      <w:proofErr w:type="spellEnd"/>
      <w:r>
        <w:rPr>
          <w:rFonts w:eastAsiaTheme="minorEastAsia"/>
          <w:sz w:val="28"/>
          <w:szCs w:val="28"/>
          <w:lang w:eastAsia="ru-RU"/>
        </w:rPr>
        <w:t>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</w:t>
      </w:r>
      <w:r>
        <w:rPr>
          <w:rFonts w:eastAsiaTheme="minorEastAsia"/>
          <w:sz w:val="28"/>
          <w:szCs w:val="28"/>
          <w:lang w:eastAsia="ru-RU"/>
        </w:rPr>
        <w:t xml:space="preserve">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</w:t>
      </w:r>
      <w:r>
        <w:rPr>
          <w:rFonts w:eastAsiaTheme="minorEastAsia"/>
          <w:sz w:val="28"/>
          <w:szCs w:val="28"/>
          <w:lang w:eastAsia="ru-RU"/>
        </w:rPr>
        <w:t>еленных правовым актом.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3.9.3. О согласии получателя субсидии, лиц, получающих средства на основании </w:t>
      </w:r>
      <w:proofErr w:type="spellStart"/>
      <w:r w:rsidR="004E14E2">
        <w:rPr>
          <w:rFonts w:eastAsiaTheme="minorEastAsia"/>
          <w:sz w:val="28"/>
          <w:szCs w:val="28"/>
          <w:lang w:eastAsia="ru-RU"/>
        </w:rPr>
        <w:t>Соглашениев</w:t>
      </w:r>
      <w:proofErr w:type="spellEnd"/>
      <w:r>
        <w:rPr>
          <w:rFonts w:eastAsiaTheme="minorEastAsia"/>
          <w:sz w:val="28"/>
          <w:szCs w:val="28"/>
          <w:lang w:eastAsia="ru-RU"/>
        </w:rPr>
        <w:t>, заключенных с получателями субсидий (за исключением государственных (муниципальных) унитарных предприятий, хозяйственных товариществ и общест</w:t>
      </w:r>
      <w:r>
        <w:rPr>
          <w:rFonts w:eastAsiaTheme="minorEastAsia"/>
          <w:sz w:val="28"/>
          <w:szCs w:val="28"/>
          <w:lang w:eastAsia="ru-RU"/>
        </w:rPr>
        <w:t>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</w:t>
      </w:r>
      <w:r>
        <w:rPr>
          <w:rFonts w:eastAsiaTheme="minorEastAsia"/>
          <w:sz w:val="28"/>
          <w:szCs w:val="28"/>
          <w:lang w:eastAsia="ru-RU"/>
        </w:rPr>
        <w:t xml:space="preserve">чателем бюджетных средств соблюдения порядка и условий предоставления </w:t>
      </w:r>
      <w:r>
        <w:rPr>
          <w:rFonts w:eastAsiaTheme="minorEastAsia"/>
          <w:sz w:val="28"/>
          <w:szCs w:val="28"/>
          <w:lang w:eastAsia="ru-RU"/>
        </w:rPr>
        <w:lastRenderedPageBreak/>
        <w:t>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</w:t>
      </w:r>
      <w:r>
        <w:rPr>
          <w:rFonts w:eastAsiaTheme="minorEastAsia"/>
          <w:sz w:val="28"/>
          <w:szCs w:val="28"/>
          <w:lang w:eastAsia="ru-RU"/>
        </w:rPr>
        <w:t>вий предоставления субсидии в соответствии со статьями 268.1 и 269.2 Бюджетного кодекса Российской Федерации</w:t>
      </w:r>
      <w:r>
        <w:rPr>
          <w:sz w:val="28"/>
          <w:szCs w:val="28"/>
          <w:lang w:eastAsia="ru-RU"/>
        </w:rPr>
        <w:t>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Выражение согласия получателя субсидии на осуществление указанных проверок осуществляется путем подписания соглашения.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3.10. Результатом предостав</w:t>
      </w:r>
      <w:r>
        <w:rPr>
          <w:rFonts w:eastAsiaTheme="minorEastAsia"/>
          <w:sz w:val="28"/>
          <w:szCs w:val="28"/>
          <w:lang w:eastAsia="ru-RU"/>
        </w:rPr>
        <w:t>ления субсидии является возмещение недополученных доходов организациям, предоставляющим услуги холодного водоснабжения населению на территории поселения.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Результат предоставления субсидии должен привести к уменьшению количества обоснованных жалоб на </w:t>
      </w:r>
      <w:r>
        <w:rPr>
          <w:rFonts w:eastAsiaTheme="minorEastAsia"/>
          <w:sz w:val="28"/>
          <w:szCs w:val="28"/>
          <w:lang w:eastAsia="ru-RU"/>
        </w:rPr>
        <w:t>качество услуг, оказанных населению в сфере водоснабжения.</w:t>
      </w:r>
      <w:bookmarkStart w:id="5" w:name="sub_1023"/>
      <w:bookmarkEnd w:id="5"/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3.11. Субсидия перечисляется на расчетный счет получателя субсидии в сроки, указанные в соглашении о предоставлении субсидии.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3.12. В случае, если в период после дня заключения соглашения и до дня </w:t>
      </w:r>
      <w:r>
        <w:rPr>
          <w:sz w:val="28"/>
          <w:szCs w:val="28"/>
          <w:lang w:eastAsia="ru-RU"/>
        </w:rPr>
        <w:t>представления получателем субсидии предварительного годового отчета, предусмотренного п. 3.8. настоящего Порядка, у получателя субсидии произошло изменение тарифа на коммунальные услуги и (или) изменение объема оказываемых коммунальных услуг, получатель су</w:t>
      </w:r>
      <w:r>
        <w:rPr>
          <w:sz w:val="28"/>
          <w:szCs w:val="28"/>
          <w:lang w:eastAsia="ru-RU"/>
        </w:rPr>
        <w:t xml:space="preserve">бсидии письменно уведомляет об этом Администрацию поселения в срок, не превышающий 15 календарных дней со дня наступления указанных обстоятельств, и представляет в указанный срок повторно заявку и расчёт размера субсидии в соответствии с п. 3.5 настоящего </w:t>
      </w:r>
      <w:r>
        <w:rPr>
          <w:sz w:val="28"/>
          <w:szCs w:val="28"/>
          <w:lang w:eastAsia="ru-RU"/>
        </w:rPr>
        <w:t>Порядка и перечень документов, подтверждающих указанный расчёт.</w:t>
      </w:r>
    </w:p>
    <w:p w:rsidR="00D07F2A" w:rsidRDefault="00BB4852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  <w:r>
        <w:rPr>
          <w:sz w:val="28"/>
          <w:szCs w:val="28"/>
          <w:lang w:eastAsia="ru-RU"/>
        </w:rPr>
        <w:t>3.13. В случае изменения размера субсидии Администрация поселения заключает с получателем субсидии дополнительное(</w:t>
      </w:r>
      <w:proofErr w:type="spellStart"/>
      <w:r>
        <w:rPr>
          <w:sz w:val="28"/>
          <w:szCs w:val="28"/>
          <w:lang w:eastAsia="ru-RU"/>
        </w:rPr>
        <w:t>ые</w:t>
      </w:r>
      <w:proofErr w:type="spellEnd"/>
      <w:r>
        <w:rPr>
          <w:sz w:val="28"/>
          <w:szCs w:val="28"/>
          <w:lang w:eastAsia="ru-RU"/>
        </w:rPr>
        <w:t>) соглашение(я) к соглашению.</w:t>
      </w:r>
    </w:p>
    <w:p w:rsidR="00D07F2A" w:rsidRDefault="00D07F2A">
      <w:pPr>
        <w:pStyle w:val="20"/>
        <w:tabs>
          <w:tab w:val="left" w:pos="0"/>
          <w:tab w:val="left" w:pos="567"/>
          <w:tab w:val="left" w:pos="709"/>
        </w:tabs>
        <w:spacing w:before="0" w:after="0" w:line="240" w:lineRule="auto"/>
        <w:ind w:firstLine="737"/>
        <w:rPr>
          <w:sz w:val="28"/>
          <w:szCs w:val="28"/>
        </w:rPr>
      </w:pPr>
    </w:p>
    <w:p w:rsidR="00D07F2A" w:rsidRDefault="00BB4852">
      <w:pPr>
        <w:pStyle w:val="ad"/>
        <w:widowControl w:val="0"/>
        <w:spacing w:after="0" w:line="240" w:lineRule="auto"/>
        <w:ind w:left="0"/>
        <w:jc w:val="center"/>
        <w:outlineLvl w:val="0"/>
        <w:rPr>
          <w:sz w:val="28"/>
          <w:szCs w:val="28"/>
        </w:rPr>
      </w:pPr>
      <w:bookmarkStart w:id="6" w:name="sub_1030"/>
      <w:bookmarkEnd w:id="6"/>
      <w:r>
        <w:rPr>
          <w:rFonts w:ascii="Times New Roman" w:hAnsi="Times New Roman"/>
          <w:b/>
          <w:bCs/>
          <w:sz w:val="28"/>
          <w:szCs w:val="28"/>
          <w:lang w:eastAsia="ru-RU"/>
        </w:rPr>
        <w:t>4. Требования к отчетности</w:t>
      </w:r>
    </w:p>
    <w:p w:rsidR="00D07F2A" w:rsidRDefault="00BB4852">
      <w:pPr>
        <w:pStyle w:val="ad"/>
        <w:widowControl w:val="0"/>
        <w:spacing w:after="0" w:line="240" w:lineRule="auto"/>
        <w:ind w:left="0" w:firstLine="73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4.1. Получатель су</w:t>
      </w:r>
      <w:r>
        <w:rPr>
          <w:rFonts w:ascii="Times New Roman" w:hAnsi="Times New Roman"/>
          <w:bCs/>
          <w:sz w:val="28"/>
          <w:szCs w:val="28"/>
          <w:lang w:eastAsia="ru-RU"/>
        </w:rPr>
        <w:t>бсидии предоставляет в Администрацию поселения ежеквартальные, предварительный годовой и уточненный годовой отчёты о фактически сложившихся за отчётный период недополученных доходах.</w:t>
      </w:r>
    </w:p>
    <w:p w:rsidR="00D07F2A" w:rsidRDefault="00BB4852">
      <w:pPr>
        <w:pStyle w:val="ad"/>
        <w:widowControl w:val="0"/>
        <w:spacing w:after="0" w:line="240" w:lineRule="auto"/>
        <w:ind w:left="0" w:firstLine="73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Ежеквартальные отчёт предоставляются ежеквартально в срок до 15 числа мес</w:t>
      </w:r>
      <w:r>
        <w:rPr>
          <w:rFonts w:ascii="Times New Roman" w:hAnsi="Times New Roman"/>
          <w:bCs/>
          <w:sz w:val="28"/>
          <w:szCs w:val="28"/>
          <w:lang w:eastAsia="ru-RU"/>
        </w:rPr>
        <w:t>яца, следующего за отчётным кварталом.</w:t>
      </w:r>
    </w:p>
    <w:p w:rsidR="00D07F2A" w:rsidRDefault="00BB4852">
      <w:pPr>
        <w:pStyle w:val="ad"/>
        <w:widowControl w:val="0"/>
        <w:spacing w:after="0" w:line="240" w:lineRule="auto"/>
        <w:ind w:left="0" w:firstLine="73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Предварительный годовой отчёт предоставляется до 15 ноября текущего финансового года.</w:t>
      </w:r>
    </w:p>
    <w:p w:rsidR="00D07F2A" w:rsidRDefault="00BB4852">
      <w:pPr>
        <w:pStyle w:val="ad"/>
        <w:widowControl w:val="0"/>
        <w:spacing w:after="0" w:line="240" w:lineRule="auto"/>
        <w:ind w:left="0" w:firstLine="73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Уточнённый годовой отчёт предоставляется до 25 января года, следующего за отчётным финансовым годом.</w:t>
      </w:r>
    </w:p>
    <w:p w:rsidR="00D07F2A" w:rsidRDefault="00BB4852">
      <w:pPr>
        <w:pStyle w:val="ad"/>
        <w:widowControl w:val="0"/>
        <w:spacing w:after="0" w:line="240" w:lineRule="auto"/>
        <w:ind w:left="0" w:firstLine="73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4.2. После представления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Получателем субсидии уточнённого годового отчёта и проверки его Администрацией поселения:</w:t>
      </w:r>
    </w:p>
    <w:p w:rsidR="00D07F2A" w:rsidRDefault="00BB4852">
      <w:pPr>
        <w:pStyle w:val="ad"/>
        <w:widowControl w:val="0"/>
        <w:spacing w:after="0" w:line="240" w:lineRule="auto"/>
        <w:ind w:left="0" w:firstLine="73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4.2.1. в случае предоставления субсидии в размере, превышающем фактически недополученные доходы, Получатель субсидии обязан в течение 10 рабочих дней осуществить возв</w:t>
      </w:r>
      <w:r>
        <w:rPr>
          <w:rFonts w:ascii="Times New Roman" w:hAnsi="Times New Roman"/>
          <w:bCs/>
          <w:sz w:val="28"/>
          <w:szCs w:val="28"/>
          <w:lang w:eastAsia="ru-RU"/>
        </w:rPr>
        <w:t>рат субсидий в местный бюджет в размере разницы между фактически предоставленной субсидией и фактически сложившимися недополученными доходами за отчетный финансовый год;</w:t>
      </w:r>
    </w:p>
    <w:p w:rsidR="00D07F2A" w:rsidRDefault="00BB4852">
      <w:pPr>
        <w:pStyle w:val="ad"/>
        <w:widowControl w:val="0"/>
        <w:spacing w:after="0" w:line="240" w:lineRule="auto"/>
        <w:ind w:left="0" w:firstLine="73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4.2.2. в случае предоставления субсидии в размере меньшем, чем размер фактически недоп</w:t>
      </w:r>
      <w:r>
        <w:rPr>
          <w:rFonts w:ascii="Times New Roman" w:hAnsi="Times New Roman"/>
          <w:bCs/>
          <w:sz w:val="28"/>
          <w:szCs w:val="28"/>
          <w:lang w:eastAsia="ru-RU"/>
        </w:rPr>
        <w:t>олученных доходов (в пределах установленного решением о предоставлении субсидии размера субсидии), разница подлежит перечислению из местного бюджета в следующем финансовом году путем включения отдельным пунктом в соглашение текущего года.</w:t>
      </w:r>
    </w:p>
    <w:p w:rsidR="00D07F2A" w:rsidRDefault="00BB4852">
      <w:pPr>
        <w:pStyle w:val="ad"/>
        <w:widowControl w:val="0"/>
        <w:spacing w:after="0" w:line="240" w:lineRule="auto"/>
        <w:ind w:left="0" w:firstLine="73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4.3. Администраци</w:t>
      </w:r>
      <w:r>
        <w:rPr>
          <w:rFonts w:ascii="Times New Roman" w:hAnsi="Times New Roman"/>
          <w:bCs/>
          <w:sz w:val="28"/>
          <w:szCs w:val="28"/>
          <w:lang w:eastAsia="ru-RU"/>
        </w:rPr>
        <w:t>я поселения вправе устанавливать в Соглашении сроки и формы предоставления получателем субсидии дополнительной отчётности.</w:t>
      </w:r>
    </w:p>
    <w:p w:rsidR="00D07F2A" w:rsidRDefault="00BB4852">
      <w:pPr>
        <w:pStyle w:val="ad"/>
        <w:widowControl w:val="0"/>
        <w:spacing w:after="0" w:line="240" w:lineRule="auto"/>
        <w:ind w:left="0" w:firstLine="73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4.4. Получатель субсидии несёт ответственность за своевременность и достоверность представленной отчётности об использовании субсидии</w:t>
      </w:r>
      <w:r>
        <w:rPr>
          <w:rFonts w:ascii="Times New Roman" w:hAnsi="Times New Roman"/>
          <w:bCs/>
          <w:sz w:val="28"/>
          <w:szCs w:val="28"/>
          <w:lang w:eastAsia="ru-RU"/>
        </w:rPr>
        <w:t>, за целевое и своевременное использование бюджетных средств, в соответствии с законодательством Российской Федерации.</w:t>
      </w:r>
    </w:p>
    <w:p w:rsidR="00D07F2A" w:rsidRDefault="00D07F2A">
      <w:pPr>
        <w:pStyle w:val="ad"/>
        <w:widowControl w:val="0"/>
        <w:spacing w:after="0" w:line="240" w:lineRule="auto"/>
        <w:ind w:left="0" w:firstLine="737"/>
        <w:jc w:val="both"/>
        <w:outlineLvl w:val="0"/>
        <w:rPr>
          <w:sz w:val="28"/>
          <w:szCs w:val="28"/>
        </w:rPr>
      </w:pPr>
    </w:p>
    <w:p w:rsidR="00D07F2A" w:rsidRDefault="00BB4852">
      <w:pPr>
        <w:pStyle w:val="ad"/>
        <w:spacing w:after="0" w:line="240" w:lineRule="auto"/>
        <w:ind w:left="0"/>
        <w:jc w:val="center"/>
        <w:rPr>
          <w:sz w:val="28"/>
          <w:szCs w:val="28"/>
        </w:rPr>
      </w:pPr>
      <w:bookmarkStart w:id="7" w:name="sub_500"/>
      <w:bookmarkEnd w:id="7"/>
      <w:r>
        <w:rPr>
          <w:rFonts w:ascii="Times New Roman" w:hAnsi="Times New Roman"/>
          <w:b/>
          <w:bCs/>
          <w:sz w:val="28"/>
          <w:szCs w:val="28"/>
          <w:lang w:eastAsia="ru-RU"/>
        </w:rPr>
        <w:t>5. Осуществление контроля за соблюдением условий, целей и порядка предоставления субсидий и ответственность за их нарушение</w:t>
      </w:r>
    </w:p>
    <w:p w:rsidR="00D07F2A" w:rsidRDefault="00BB4852">
      <w:pPr>
        <w:pStyle w:val="ad"/>
        <w:shd w:val="clear" w:color="auto" w:fill="FFFFFF"/>
        <w:overflowPunct w:val="0"/>
        <w:spacing w:after="0" w:line="240" w:lineRule="auto"/>
        <w:ind w:left="0" w:firstLine="851"/>
        <w:jc w:val="both"/>
        <w:textAlignment w:val="baseline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5.1. Главный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распорядитель как получатель бюджетных средств осуществляет обязательную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проверка проводится 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ганами муниципального финансового контроля в соответствии со статьями 268.1 и 269.2 Бюджетного кодекса Российской Федерации.</w:t>
      </w:r>
    </w:p>
    <w:p w:rsidR="00D07F2A" w:rsidRDefault="00BB4852">
      <w:pPr>
        <w:pStyle w:val="ad"/>
        <w:shd w:val="clear" w:color="auto" w:fill="FFFFFF"/>
        <w:overflowPunct w:val="0"/>
        <w:spacing w:after="0" w:line="240" w:lineRule="auto"/>
        <w:ind w:left="0" w:firstLine="851"/>
        <w:jc w:val="both"/>
        <w:textAlignment w:val="baseline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5.2. В случае нарушения получателем субсидии условий, установленных при предоставлении субсидии, выявленного в том числе по фактам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проверок, проведенных главным распорядителем как получателем бюджетных средств и органом муниципального финансового контроля, а также в случае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значений результатов и показателей (при установлении таких показателей), субсидия подлежит возврату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бюджет поселения в порядке, установленном п. 3.6. настоящего Порядка.</w:t>
      </w:r>
    </w:p>
    <w:p w:rsidR="00D07F2A" w:rsidRDefault="00BB4852">
      <w:pPr>
        <w:pStyle w:val="ad"/>
        <w:shd w:val="clear" w:color="auto" w:fill="FFFFFF"/>
        <w:overflowPunct w:val="0"/>
        <w:spacing w:after="0" w:line="240" w:lineRule="auto"/>
        <w:ind w:left="0" w:firstLine="851"/>
        <w:jc w:val="both"/>
        <w:textAlignment w:val="baseline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5.3. В случае нарушения установленного срока возврата субсидии, администрация поселения взыскивает сумму субсидии в судебном порядке в соответствии с действующим законодательством Росс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ийской Федерации.</w:t>
      </w:r>
    </w:p>
    <w:p w:rsidR="00D07F2A" w:rsidRDefault="00D07F2A">
      <w:pPr>
        <w:pStyle w:val="ad"/>
        <w:shd w:val="clear" w:color="auto" w:fill="FFFFFF"/>
        <w:overflowPunct w:val="0"/>
        <w:spacing w:after="0" w:line="240" w:lineRule="auto"/>
        <w:ind w:left="0" w:firstLine="851"/>
        <w:jc w:val="both"/>
        <w:textAlignment w:val="baseline"/>
        <w:rPr>
          <w:sz w:val="28"/>
          <w:szCs w:val="28"/>
        </w:rPr>
      </w:pPr>
    </w:p>
    <w:p w:rsidR="00D07F2A" w:rsidRDefault="00BB4852">
      <w:pPr>
        <w:pStyle w:val="ad"/>
        <w:shd w:val="clear" w:color="auto" w:fill="FFFFFF"/>
        <w:overflowPunct w:val="0"/>
        <w:spacing w:after="0" w:line="240" w:lineRule="auto"/>
        <w:ind w:left="0"/>
        <w:jc w:val="center"/>
        <w:textAlignment w:val="baseline"/>
      </w:pPr>
      <w:r>
        <w:t>_____________________</w:t>
      </w:r>
      <w:r>
        <w:br w:type="page"/>
      </w:r>
    </w:p>
    <w:p w:rsidR="00D07F2A" w:rsidRDefault="004E14E2" w:rsidP="004E14E2">
      <w:pPr>
        <w:pStyle w:val="ad"/>
        <w:shd w:val="clear" w:color="auto" w:fill="FFFFFF"/>
        <w:overflowPunct w:val="0"/>
        <w:spacing w:after="0" w:line="240" w:lineRule="auto"/>
        <w:ind w:left="0"/>
        <w:jc w:val="both"/>
        <w:textAlignment w:val="baseline"/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BB4852">
        <w:rPr>
          <w:rFonts w:ascii="Times New Roman" w:hAnsi="Times New Roman"/>
          <w:bCs/>
          <w:sz w:val="28"/>
          <w:szCs w:val="28"/>
          <w:lang w:eastAsia="ru-RU"/>
        </w:rPr>
        <w:t>Приложение № 2</w:t>
      </w:r>
    </w:p>
    <w:p w:rsidR="00D07F2A" w:rsidRDefault="004E14E2" w:rsidP="004E14E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BB4852">
        <w:rPr>
          <w:rFonts w:ascii="Times New Roman" w:hAnsi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D07F2A" w:rsidRDefault="004E14E2" w:rsidP="004E14E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Зеленорощин</w:t>
      </w:r>
      <w:r w:rsidR="00BB4852">
        <w:rPr>
          <w:rFonts w:ascii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="00BB4852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</w:p>
    <w:p w:rsidR="00D07F2A" w:rsidRDefault="004E14E2" w:rsidP="004E14E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BB4852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19.12.2022</w:t>
      </w:r>
      <w:r w:rsidR="00BB4852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Cs/>
          <w:sz w:val="28"/>
          <w:szCs w:val="28"/>
          <w:lang w:eastAsia="ru-RU"/>
        </w:rPr>
        <w:t>119-п</w:t>
      </w:r>
    </w:p>
    <w:p w:rsidR="00D07F2A" w:rsidRDefault="00D07F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07F2A" w:rsidRDefault="00D07F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7F2A" w:rsidRDefault="00D07F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7F2A" w:rsidRDefault="00D07F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соглашения между главным распорядителем средств местного </w:t>
      </w:r>
      <w:r>
        <w:rPr>
          <w:rFonts w:ascii="Times New Roman" w:hAnsi="Times New Roman"/>
          <w:b/>
          <w:bCs/>
          <w:sz w:val="28"/>
          <w:szCs w:val="28"/>
        </w:rPr>
        <w:t>бюджета и юридическим лицом (за исключением муниципальных (государственных) учреждений), индивидуальным предпринимателем о предоставлении субсидии из местного бюджета</w:t>
      </w: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2842"/>
        <w:gridCol w:w="2618"/>
        <w:gridCol w:w="4677"/>
      </w:tblGrid>
      <w:tr w:rsidR="00D07F2A">
        <w:tc>
          <w:tcPr>
            <w:tcW w:w="2622" w:type="dxa"/>
          </w:tcPr>
          <w:p w:rsidR="00D07F2A" w:rsidRDefault="00BB4852">
            <w:pPr>
              <w:widowControl w:val="0"/>
              <w:tabs>
                <w:tab w:val="left" w:pos="5535"/>
                <w:tab w:val="left" w:pos="70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16" w:type="dxa"/>
          </w:tcPr>
          <w:p w:rsidR="00D07F2A" w:rsidRDefault="00D07F2A">
            <w:pPr>
              <w:widowControl w:val="0"/>
              <w:tabs>
                <w:tab w:val="left" w:pos="5535"/>
                <w:tab w:val="left" w:pos="70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D07F2A" w:rsidRDefault="00BB4852">
            <w:pPr>
              <w:widowControl w:val="0"/>
              <w:tabs>
                <w:tab w:val="left" w:pos="5535"/>
                <w:tab w:val="left" w:pos="70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20____ года</w:t>
            </w:r>
          </w:p>
        </w:tc>
      </w:tr>
      <w:tr w:rsidR="00D07F2A">
        <w:tc>
          <w:tcPr>
            <w:tcW w:w="2622" w:type="dxa"/>
          </w:tcPr>
          <w:p w:rsidR="00D07F2A" w:rsidRDefault="00BB4852">
            <w:pPr>
              <w:widowControl w:val="0"/>
              <w:tabs>
                <w:tab w:val="left" w:pos="5535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 заключения соглашения)</w:t>
            </w:r>
          </w:p>
        </w:tc>
        <w:tc>
          <w:tcPr>
            <w:tcW w:w="2416" w:type="dxa"/>
          </w:tcPr>
          <w:p w:rsidR="00D07F2A" w:rsidRDefault="00D07F2A">
            <w:pPr>
              <w:widowControl w:val="0"/>
              <w:tabs>
                <w:tab w:val="left" w:pos="5535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:rsidR="00D07F2A" w:rsidRDefault="00BB4852">
            <w:pPr>
              <w:widowControl w:val="0"/>
              <w:tabs>
                <w:tab w:val="left" w:pos="5535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(дата </w:t>
            </w:r>
            <w:r>
              <w:rPr>
                <w:rFonts w:ascii="Times New Roman" w:hAnsi="Times New Roman"/>
                <w:sz w:val="20"/>
                <w:szCs w:val="20"/>
              </w:rPr>
              <w:t>заключения Соглашения)</w:t>
            </w:r>
          </w:p>
        </w:tc>
      </w:tr>
    </w:tbl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sz w:val="28"/>
          <w:szCs w:val="28"/>
        </w:rPr>
      </w:pP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E14E2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4E14E2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Александровского района Оренбургской области, именуемая в дальнейшем «Главный распорядитель», «Администрация поселения», в лице главы администрации муниципального образования Мазалова Павла Пав</w:t>
      </w:r>
      <w:r>
        <w:rPr>
          <w:rFonts w:ascii="Times New Roman" w:hAnsi="Times New Roman"/>
          <w:sz w:val="28"/>
          <w:szCs w:val="28"/>
        </w:rPr>
        <w:t xml:space="preserve">ловича, действующего на основании Устава, с одной стороны 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____________________________________________________________,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«Получатель субсидии», в лице ________________________________________________, действующего на основании ____</w:t>
      </w:r>
      <w:r>
        <w:rPr>
          <w:rFonts w:ascii="Times New Roman" w:hAnsi="Times New Roman"/>
          <w:sz w:val="28"/>
          <w:szCs w:val="28"/>
        </w:rPr>
        <w:t>________________, с другой стороны, далее именуемые «Стороны», в соответствии со статьей 78 Бюджетного кодекса Российской Федерации, п. 4 ч. 1 ст. 14 Федерального закона от 06.10.2003 N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 xml:space="preserve">йской Федерации»,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«О бюджете муниципального образования ____________________» от ________________ N ___, Порядком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на возмещение части затрат организациям, оказывающим услуги холодного водоснабжения на территории </w:t>
      </w:r>
      <w:proofErr w:type="spellStart"/>
      <w:r w:rsidR="004E14E2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4E14E2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области, утвержденного постановлением администрации </w:t>
      </w:r>
      <w:proofErr w:type="spellStart"/>
      <w:r w:rsidR="004E14E2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4E14E2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Александровского района от ________________ N ___, (далее – Порядок предоставления субсидии), Протокола комиссии от________________ N ___, постановления администрации </w:t>
      </w:r>
      <w:proofErr w:type="spellStart"/>
      <w:r w:rsidR="004E14E2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4E14E2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Александровского района от ________________ N ___ «О пр</w:t>
      </w:r>
      <w:r>
        <w:rPr>
          <w:rFonts w:ascii="Times New Roman" w:hAnsi="Times New Roman"/>
          <w:sz w:val="28"/>
          <w:szCs w:val="28"/>
        </w:rPr>
        <w:t>едоставлении субсидии», заключили настоящий Соглашение о нижеследующем.</w:t>
      </w: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bookmarkStart w:id="8" w:name="sub_10010"/>
      <w:r>
        <w:rPr>
          <w:rFonts w:ascii="Times New Roman" w:hAnsi="Times New Roman"/>
          <w:b/>
          <w:bCs/>
          <w:sz w:val="28"/>
          <w:szCs w:val="28"/>
        </w:rPr>
        <w:lastRenderedPageBreak/>
        <w:t>I. Предмет С</w:t>
      </w:r>
      <w:bookmarkEnd w:id="8"/>
      <w:r>
        <w:rPr>
          <w:rFonts w:ascii="Times New Roman" w:hAnsi="Times New Roman"/>
          <w:b/>
          <w:bCs/>
          <w:sz w:val="28"/>
          <w:szCs w:val="28"/>
        </w:rPr>
        <w:t>оглашения</w:t>
      </w: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9" w:name="sub_10011"/>
      <w:r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4E14E2">
        <w:rPr>
          <w:rFonts w:ascii="Times New Roman" w:hAnsi="Times New Roman"/>
          <w:sz w:val="28"/>
          <w:szCs w:val="28"/>
        </w:rPr>
        <w:t>Зеленорощин</w:t>
      </w:r>
      <w:r>
        <w:rPr>
          <w:rFonts w:ascii="Times New Roman" w:hAnsi="Times New Roman"/>
          <w:sz w:val="28"/>
          <w:szCs w:val="28"/>
        </w:rPr>
        <w:t>ский сельсовет Александровского района Оренбургской обл</w:t>
      </w:r>
      <w:r>
        <w:rPr>
          <w:rFonts w:ascii="Times New Roman" w:hAnsi="Times New Roman"/>
          <w:sz w:val="28"/>
          <w:szCs w:val="28"/>
        </w:rPr>
        <w:t>асти субсидии</w:t>
      </w:r>
      <w:bookmarkEnd w:id="9"/>
      <w:r>
        <w:rPr>
          <w:rFonts w:ascii="Times New Roman" w:hAnsi="Times New Roman"/>
          <w:sz w:val="28"/>
          <w:szCs w:val="28"/>
        </w:rPr>
        <w:t xml:space="preserve"> на возмещение части затрат Получателя субсидии, оказывающему услуги холодного водоснабжения на территории </w:t>
      </w:r>
      <w:proofErr w:type="spellStart"/>
      <w:r w:rsidR="004E14E2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4E14E2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Александровского района Оренбургской области.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10" w:name="sub_10012"/>
      <w:r>
        <w:rPr>
          <w:rFonts w:ascii="Times New Roman" w:hAnsi="Times New Roman"/>
          <w:sz w:val="28"/>
          <w:szCs w:val="28"/>
        </w:rPr>
        <w:t>1.2. Субсидия имеет целевое назначение и не может быть использована</w:t>
      </w:r>
      <w:r>
        <w:rPr>
          <w:rFonts w:ascii="Times New Roman" w:hAnsi="Times New Roman"/>
          <w:sz w:val="28"/>
          <w:szCs w:val="28"/>
        </w:rPr>
        <w:t xml:space="preserve"> на цели, не предусмотренные </w:t>
      </w:r>
      <w:hyperlink w:anchor="sub_10011">
        <w:r>
          <w:rPr>
            <w:rFonts w:ascii="Times New Roman" w:hAnsi="Times New Roman"/>
            <w:sz w:val="28"/>
            <w:szCs w:val="28"/>
          </w:rPr>
          <w:t>пунктом 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Соглашения.</w:t>
      </w:r>
      <w:bookmarkEnd w:id="10"/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Финансовое обеспечение предоставления Субсидии</w:t>
      </w: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</w:p>
    <w:p w:rsidR="00D07F2A" w:rsidRDefault="00BB485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2.1.Субсидия предоставляется главным распорядителем в соответствии с лимитами бюджетных обязательств по </w:t>
      </w:r>
      <w:r>
        <w:rPr>
          <w:rFonts w:ascii="Times New Roman" w:hAnsi="Times New Roman"/>
          <w:sz w:val="28"/>
          <w:szCs w:val="28"/>
          <w:lang w:eastAsia="ru-RU"/>
        </w:rPr>
        <w:t>кодам классификации расходов бюджетов Российской Федерации</w:t>
      </w:r>
      <w:r>
        <w:rPr>
          <w:rFonts w:ascii="Times New Roman" w:hAnsi="Times New Roman"/>
          <w:sz w:val="28"/>
          <w:szCs w:val="28"/>
        </w:rPr>
        <w:t xml:space="preserve">: раздел __________, подраздел ___________, целевая статья __________________, вид расходов ________ в рамках муниципальной программы «___________________________________________________________» </w:t>
      </w:r>
    </w:p>
    <w:p w:rsidR="00D07F2A" w:rsidRDefault="00BB48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D07F2A" w:rsidRDefault="00BB4852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 цели, указанные в </w:t>
      </w:r>
      <w:hyperlink w:anchor="P106">
        <w:r>
          <w:rPr>
            <w:rFonts w:ascii="Times New Roman" w:hAnsi="Times New Roman"/>
            <w:sz w:val="28"/>
            <w:szCs w:val="28"/>
            <w:lang w:eastAsia="ru-RU"/>
          </w:rPr>
          <w:t>разделе I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Соглашения, в 2022 году в размере __________________ (___________________________) рублей, в соответствии с графиком перечисления субсидии (</w:t>
      </w: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 к настоящему Соглашению).</w:t>
      </w: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bookmarkStart w:id="11" w:name="sub_10030"/>
      <w:r>
        <w:rPr>
          <w:rFonts w:ascii="Times New Roman" w:hAnsi="Times New Roman"/>
          <w:b/>
          <w:bCs/>
          <w:sz w:val="28"/>
          <w:szCs w:val="28"/>
        </w:rPr>
        <w:t>III. Условия предоставления субсидии</w:t>
      </w:r>
      <w:bookmarkEnd w:id="11"/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3.1. Субсидия предоставляется при выполнении следующих условий: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3.1.1. Соответствие Получателя субсидии требованиям, установленным п. 2.2. настоящего Порядка предоставления субсидии, а и</w:t>
      </w:r>
      <w:r>
        <w:rPr>
          <w:rFonts w:ascii="Times New Roman" w:hAnsi="Times New Roman"/>
          <w:sz w:val="28"/>
          <w:szCs w:val="28"/>
        </w:rPr>
        <w:t>менно: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Получатель субсидии,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</w:t>
      </w:r>
      <w:r>
        <w:rPr>
          <w:rFonts w:ascii="Times New Roman" w:hAnsi="Times New Roman"/>
          <w:sz w:val="28"/>
          <w:szCs w:val="28"/>
        </w:rPr>
        <w:t>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</w:t>
      </w:r>
      <w:r>
        <w:rPr>
          <w:rFonts w:ascii="Times New Roman" w:hAnsi="Times New Roman"/>
          <w:sz w:val="28"/>
          <w:szCs w:val="28"/>
        </w:rPr>
        <w:t>ального предпринимателя;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</w:t>
      </w:r>
      <w:r>
        <w:rPr>
          <w:rFonts w:ascii="Times New Roman" w:hAnsi="Times New Roman"/>
          <w:sz w:val="28"/>
          <w:szCs w:val="28"/>
        </w:rPr>
        <w:t>теля субсидии, являющегося юридическим лицом, об индивидуальном предпринимателе, являющимся Получателем субсидии;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</w:t>
      </w:r>
      <w:r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</w:t>
      </w:r>
      <w:r>
        <w:rPr>
          <w:rFonts w:ascii="Times New Roman" w:hAnsi="Times New Roman"/>
          <w:sz w:val="28"/>
          <w:szCs w:val="28"/>
        </w:rPr>
        <w:t>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зоны), в совокупности превышает 50 процентов;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Получатель субсидии не должен получать средства из местного бюджета, из которог</w:t>
      </w:r>
      <w:r>
        <w:rPr>
          <w:rFonts w:ascii="Times New Roman" w:hAnsi="Times New Roman"/>
          <w:sz w:val="28"/>
          <w:szCs w:val="28"/>
        </w:rPr>
        <w:t>о предоставляется субсидия в соответствии с настоящим Соглашением, на основании иных муниципальных правовых актов на цели, установленные настоящим Соглашением;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Получатель субсидии не должен находиться в перечне организаций и физических лиц, в отношении кот</w:t>
      </w:r>
      <w:r>
        <w:rPr>
          <w:rFonts w:ascii="Times New Roman" w:hAnsi="Times New Roman"/>
          <w:sz w:val="28"/>
          <w:szCs w:val="28"/>
        </w:rPr>
        <w:t>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/>
          <w:sz w:val="28"/>
          <w:szCs w:val="28"/>
        </w:rPr>
        <w:t>является организацией, осуществляющей холодное водоснабжение населению поселения.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3.1.2. Наличие согласия Получателя субсидии на публикацию (размещение) в информационно-телекоммуникационной сети «Интернет» информации о Получателе субсидии, о поданной заявк</w:t>
      </w:r>
      <w:r>
        <w:rPr>
          <w:rFonts w:ascii="Times New Roman" w:hAnsi="Times New Roman"/>
          <w:sz w:val="28"/>
          <w:szCs w:val="28"/>
        </w:rPr>
        <w:t>е, иной информации, связанной с соответствующим отбором.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Выражение согласия Получателем субсидии по настоящему пункту осуществляется путем подписания соглашения.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3.1.3. Наличие согласия Получателя субсидии согласовать новые условия соглашения или </w:t>
      </w:r>
      <w:r>
        <w:rPr>
          <w:rFonts w:ascii="Times New Roman" w:hAnsi="Times New Roman"/>
          <w:sz w:val="28"/>
          <w:szCs w:val="28"/>
        </w:rPr>
        <w:t xml:space="preserve">расторгнуть соглашение при </w:t>
      </w:r>
      <w:proofErr w:type="spellStart"/>
      <w:r>
        <w:rPr>
          <w:rFonts w:ascii="Times New Roman" w:hAnsi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определённом в соглашении.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Выражен</w:t>
      </w:r>
      <w:r>
        <w:rPr>
          <w:rFonts w:ascii="Times New Roman" w:hAnsi="Times New Roman"/>
          <w:sz w:val="28"/>
          <w:szCs w:val="28"/>
        </w:rPr>
        <w:t>ие согласия Получателем субсидии по настоящему пункту осуществляется путем подписания соглашения.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3.1.4. Наличие согласия Получателя субсидии, лиц, получающих средства на основании Соглашени</w:t>
      </w:r>
      <w:r w:rsidR="004E14E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заключенных с получателями субсидий (за исключением государст</w:t>
      </w:r>
      <w:r>
        <w:rPr>
          <w:rFonts w:ascii="Times New Roman" w:hAnsi="Times New Roman"/>
          <w:sz w:val="28"/>
          <w:szCs w:val="28"/>
        </w:rPr>
        <w:t>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</w:t>
      </w:r>
      <w:r>
        <w:rPr>
          <w:rFonts w:ascii="Times New Roman" w:hAnsi="Times New Roman"/>
          <w:sz w:val="28"/>
          <w:szCs w:val="28"/>
        </w:rPr>
        <w:t>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</w:t>
      </w:r>
      <w:r>
        <w:rPr>
          <w:rFonts w:ascii="Times New Roman" w:hAnsi="Times New Roman"/>
          <w:sz w:val="28"/>
          <w:szCs w:val="28"/>
        </w:rPr>
        <w:t>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Выражение согласия Получателем субсидии на осуществление указанных</w:t>
      </w:r>
      <w:r>
        <w:rPr>
          <w:rFonts w:ascii="Times New Roman" w:hAnsi="Times New Roman"/>
          <w:sz w:val="28"/>
          <w:szCs w:val="28"/>
        </w:rPr>
        <w:t xml:space="preserve"> проверок осуществляется путем подписания соглашения.</w:t>
      </w: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2" w:name="sub_1003112"/>
      <w:bookmarkEnd w:id="12"/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bookmarkStart w:id="13" w:name="sub_10040"/>
      <w:r>
        <w:rPr>
          <w:rFonts w:ascii="Times New Roman" w:hAnsi="Times New Roman"/>
          <w:b/>
          <w:bCs/>
          <w:sz w:val="28"/>
          <w:szCs w:val="28"/>
        </w:rPr>
        <w:t>IV. Порядок предоставления субсидии</w:t>
      </w:r>
      <w:bookmarkEnd w:id="13"/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14" w:name="sub_10041"/>
      <w:bookmarkEnd w:id="14"/>
      <w:r>
        <w:rPr>
          <w:rFonts w:ascii="Times New Roman" w:hAnsi="Times New Roman"/>
          <w:sz w:val="28"/>
          <w:szCs w:val="28"/>
        </w:rPr>
        <w:t>4.1. Субсидия перечисляется Получателю субсидии на расчетный счет, открытый получателем субсидии в учреждениях Центрального банка Российской Федерации или кредитных</w:t>
      </w:r>
      <w:r>
        <w:rPr>
          <w:rFonts w:ascii="Times New Roman" w:hAnsi="Times New Roman"/>
          <w:sz w:val="28"/>
          <w:szCs w:val="28"/>
        </w:rPr>
        <w:t xml:space="preserve"> организациях, указанный в заявке, в сроки в соответствии с графиком перечисления субсидии (приложение № 1 к настоящему Соглашению).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 этом за истекший (текущий) период финансового года субсидия перечисляется получателю субсидии не позднее 10-го рабочего</w:t>
      </w:r>
      <w:r>
        <w:rPr>
          <w:rFonts w:ascii="Times New Roman" w:hAnsi="Times New Roman"/>
          <w:sz w:val="28"/>
          <w:szCs w:val="28"/>
        </w:rPr>
        <w:t xml:space="preserve"> дня со дня принятия решения о предоставлении субсидии.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Предоставление субсидий за будущие периоды осуществляется ежеквартально путём перечисления денежных средств на расчетный счет Получателя субсидии, указанный в заявке, не позднее 25 числа месяца, следу</w:t>
      </w:r>
      <w:r>
        <w:rPr>
          <w:rFonts w:ascii="Times New Roman" w:hAnsi="Times New Roman"/>
          <w:sz w:val="28"/>
          <w:szCs w:val="28"/>
        </w:rPr>
        <w:t>ющего за отчётным кварталом, при условии представления получателем субсидии ежеквартального отчёта, а за 4 квартал финансового года не позднее 25 числа декабря-месяца при условии представления предварительного годового отчета.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15" w:name="sub_10042"/>
      <w:bookmarkStart w:id="16" w:name="sub_100411"/>
      <w:bookmarkEnd w:id="15"/>
      <w:bookmarkEnd w:id="16"/>
      <w:r>
        <w:rPr>
          <w:rFonts w:ascii="Times New Roman" w:hAnsi="Times New Roman"/>
          <w:sz w:val="28"/>
          <w:szCs w:val="28"/>
        </w:rPr>
        <w:t xml:space="preserve">4.2. В случае, если в период </w:t>
      </w:r>
      <w:r>
        <w:rPr>
          <w:rFonts w:ascii="Times New Roman" w:hAnsi="Times New Roman"/>
          <w:sz w:val="28"/>
          <w:szCs w:val="28"/>
        </w:rPr>
        <w:t>после дня заключения соглашения и до дня представления Получателем субсидии предварительного годового отчета, предусмотренного п. 3.8. настоящего Порядка, у получателя субсидии произошло изменение тарифа на коммунальные услуги и (или) изменение объема оказ</w:t>
      </w:r>
      <w:r>
        <w:rPr>
          <w:rFonts w:ascii="Times New Roman" w:hAnsi="Times New Roman"/>
          <w:sz w:val="28"/>
          <w:szCs w:val="28"/>
        </w:rPr>
        <w:t>ываемых коммунальных услуг, получатель субсидии письменно уведомляет об этом Администрацию поселения в срок, не превышающий 15 календарных дней со дня наступления указанных обстоятельств, и представляет в указанный срок повторно заявку и расчёт размера суб</w:t>
      </w:r>
      <w:r>
        <w:rPr>
          <w:rFonts w:ascii="Times New Roman" w:hAnsi="Times New Roman"/>
          <w:sz w:val="28"/>
          <w:szCs w:val="28"/>
        </w:rPr>
        <w:t>сидии в соответствии с пунктом 3.5 настоящего Порядка и перечень документов, подтверждающих указанный расчёт.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4.3. В случае изменения размера субсидии Администрация поселения заключает с получателем субсидии дополнительное(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соглашение(я) к соглашению.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17" w:name="sub_10043"/>
      <w:bookmarkStart w:id="18" w:name="sub_100421"/>
      <w:bookmarkEnd w:id="17"/>
      <w:bookmarkEnd w:id="18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 Предоставление Субсидий по затратам Получателя, возникшим в текущем финансовом году, не выплаченных Получателю в текущем финансовом году, выплачиваются в следующем финансовом году за счет и в пределах средств, предусмотренных Соглашением, и лимитов бюд</w:t>
      </w:r>
      <w:r>
        <w:rPr>
          <w:rFonts w:ascii="Times New Roman" w:hAnsi="Times New Roman"/>
          <w:sz w:val="28"/>
          <w:szCs w:val="28"/>
        </w:rPr>
        <w:t>жетных обязательств, предусмотренных Главным распорядителем средств местного бюджета на соответствующие цели в следующем финансовом году.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4.4. Получатель субсидии предоставляет в Администрацию поселения ежеквартальные, предварительный годовой и уточненный </w:t>
      </w:r>
      <w:r>
        <w:rPr>
          <w:rFonts w:ascii="Times New Roman" w:hAnsi="Times New Roman"/>
          <w:sz w:val="28"/>
          <w:szCs w:val="28"/>
        </w:rPr>
        <w:t>годовой отчёты о фактически сложившихся за отчётный период недополученных доходах.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Ежеквартальные отчёт предоставляются ежеквартально в срок до 15 числа месяца, следующего за отчётным кварталом.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Предварительный годовой отчёт предоставляется до 15 ноября те</w:t>
      </w:r>
      <w:r>
        <w:rPr>
          <w:rFonts w:ascii="Times New Roman" w:hAnsi="Times New Roman"/>
          <w:sz w:val="28"/>
          <w:szCs w:val="28"/>
        </w:rPr>
        <w:t>кущего финансового года.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Уточнённый годовой отчёт предоставляется до 25 января года, следующего за отчётным финансовым годом.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4.5. После представления Получателем субсидии уточнённого годового отчёта и проверки его Администрацией поселения: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4.5.1. в случае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в размере, превышающем фактически недополученные доходы, Получатель субсидии обязан в течение 10 рабочих дней осуществить возврат субсидий в местный бюджет в размере разницы между фактически предоставленной субсидией и фактически с</w:t>
      </w:r>
      <w:r>
        <w:rPr>
          <w:rFonts w:ascii="Times New Roman" w:hAnsi="Times New Roman"/>
          <w:sz w:val="28"/>
          <w:szCs w:val="28"/>
        </w:rPr>
        <w:t>ложившимися недополученными доходами за отчетный финансовый год;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4.5.2. в случае предоставления субсидии в размере меньшем, чем размер фактически недополученных доходов (в пределах установленного решением о предоставлении субсидии размера субсидии), разниц</w:t>
      </w:r>
      <w:r>
        <w:rPr>
          <w:rFonts w:ascii="Times New Roman" w:hAnsi="Times New Roman"/>
          <w:sz w:val="28"/>
          <w:szCs w:val="28"/>
        </w:rPr>
        <w:t>а подлежит перечислению из местного бюджета в следующем финансовом году путем включения отдельным пунктом в соглашение текущего года.</w:t>
      </w: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100431"/>
      <w:bookmarkEnd w:id="19"/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bookmarkStart w:id="20" w:name="sub_10050"/>
      <w:r>
        <w:rPr>
          <w:rFonts w:ascii="Times New Roman" w:hAnsi="Times New Roman"/>
          <w:b/>
          <w:bCs/>
          <w:sz w:val="28"/>
          <w:szCs w:val="28"/>
        </w:rPr>
        <w:t>V. Права и обязанности Сторон</w:t>
      </w:r>
      <w:bookmarkEnd w:id="20"/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21" w:name="sub_10051"/>
      <w:bookmarkEnd w:id="21"/>
      <w:r>
        <w:rPr>
          <w:rFonts w:ascii="Times New Roman" w:hAnsi="Times New Roman"/>
          <w:sz w:val="28"/>
          <w:szCs w:val="28"/>
        </w:rPr>
        <w:t>5.1. Главный распорядитель средств бюджета обязуется: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22" w:name="sub_1005111"/>
      <w:bookmarkStart w:id="23" w:name="sub_100511"/>
      <w:bookmarkEnd w:id="22"/>
      <w:bookmarkEnd w:id="23"/>
      <w:r>
        <w:rPr>
          <w:rFonts w:ascii="Times New Roman" w:hAnsi="Times New Roman"/>
          <w:sz w:val="28"/>
          <w:szCs w:val="28"/>
        </w:rPr>
        <w:t xml:space="preserve">5.1.1. Обеспечить предоставление </w:t>
      </w:r>
      <w:r>
        <w:rPr>
          <w:rFonts w:ascii="Times New Roman" w:hAnsi="Times New Roman"/>
          <w:sz w:val="28"/>
          <w:szCs w:val="28"/>
        </w:rPr>
        <w:t>Субсидии Получателю субсидии в порядке и при соблюдении Получателем условий предоставления Субсидии, установленных настоящим Соглашением.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24" w:name="sub_100512"/>
      <w:bookmarkStart w:id="25" w:name="sub_1005112"/>
      <w:bookmarkEnd w:id="24"/>
      <w:bookmarkEnd w:id="25"/>
      <w:r>
        <w:rPr>
          <w:rFonts w:ascii="Times New Roman" w:hAnsi="Times New Roman"/>
          <w:sz w:val="28"/>
          <w:szCs w:val="28"/>
        </w:rPr>
        <w:t>5.1.2. Обеспечить перечисление Субсидии в соответствии с настоящим Соглашением.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26" w:name="sub_100513"/>
      <w:bookmarkStart w:id="27" w:name="sub_1005121"/>
      <w:bookmarkEnd w:id="26"/>
      <w:bookmarkEnd w:id="27"/>
      <w:r>
        <w:rPr>
          <w:rFonts w:ascii="Times New Roman" w:hAnsi="Times New Roman"/>
          <w:sz w:val="28"/>
          <w:szCs w:val="28"/>
        </w:rPr>
        <w:t>5.1.3. Осуществлять контроль за соблюд</w:t>
      </w:r>
      <w:r>
        <w:rPr>
          <w:rFonts w:ascii="Times New Roman" w:hAnsi="Times New Roman"/>
          <w:sz w:val="28"/>
          <w:szCs w:val="28"/>
        </w:rPr>
        <w:t>ением Получателем субсидии условий предоставления Субсидии, в том числе за соблюдением целей и порядка предоставления Субсидии Получателю субсидии.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28" w:name="sub_5131"/>
      <w:bookmarkStart w:id="29" w:name="sub_1005131"/>
      <w:bookmarkEnd w:id="28"/>
      <w:bookmarkEnd w:id="29"/>
      <w:r>
        <w:rPr>
          <w:rFonts w:ascii="Times New Roman" w:hAnsi="Times New Roman"/>
          <w:sz w:val="28"/>
          <w:szCs w:val="28"/>
        </w:rPr>
        <w:t>5.1.3.1. В случае если Получателем допущены нарушения условий, предусмотренных настоящим Соглашением, направ</w:t>
      </w:r>
      <w:r>
        <w:rPr>
          <w:rFonts w:ascii="Times New Roman" w:hAnsi="Times New Roman"/>
          <w:sz w:val="28"/>
          <w:szCs w:val="28"/>
        </w:rPr>
        <w:t>лять Получателю субсидии требование об обеспечении возврата средств Субсидии в местный бюджет с указанием предельной даты возврата средств в местный бюджет.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30" w:name="sub_51311"/>
      <w:bookmarkStart w:id="31" w:name="sub_100514"/>
      <w:bookmarkEnd w:id="30"/>
      <w:r>
        <w:rPr>
          <w:rFonts w:ascii="Times New Roman" w:hAnsi="Times New Roman"/>
          <w:sz w:val="28"/>
          <w:szCs w:val="28"/>
        </w:rPr>
        <w:t>5.1.4. Приостанавливать предоставление Субсидии:</w:t>
      </w:r>
      <w:bookmarkEnd w:id="31"/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в случае непредставления Получателем предусмотре</w:t>
      </w:r>
      <w:r>
        <w:rPr>
          <w:rFonts w:ascii="Times New Roman" w:hAnsi="Times New Roman"/>
          <w:sz w:val="28"/>
          <w:szCs w:val="28"/>
        </w:rPr>
        <w:t>нной отчетности о в сроки, установленные Соглашением - до даты устранения допущенного нарушения;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с даты предъявления Главным распорядителем средств местного бюджета требования о возврате Субсидии в соответствии с Соглашением - до даты его исполнения Полу</w:t>
      </w:r>
      <w:r>
        <w:rPr>
          <w:rFonts w:ascii="Times New Roman" w:hAnsi="Times New Roman"/>
          <w:sz w:val="28"/>
          <w:szCs w:val="28"/>
        </w:rPr>
        <w:t>чателем субсидии.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32" w:name="sub_100515"/>
      <w:bookmarkEnd w:id="32"/>
      <w:r>
        <w:rPr>
          <w:rFonts w:ascii="Times New Roman" w:hAnsi="Times New Roman"/>
          <w:sz w:val="28"/>
          <w:szCs w:val="28"/>
        </w:rPr>
        <w:t>5.1.5. Отказывать в предоставлении Субсидии в случае несоблюдения Получателем субсидии требований и условий, установленных Порядком, представления Получателем неполных и (или) недостоверных сведений либо неполного пакета Документов в соот</w:t>
      </w:r>
      <w:r>
        <w:rPr>
          <w:rFonts w:ascii="Times New Roman" w:hAnsi="Times New Roman"/>
          <w:sz w:val="28"/>
          <w:szCs w:val="28"/>
        </w:rPr>
        <w:t>ветствии с Порядком.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33" w:name="sub_100516"/>
      <w:bookmarkStart w:id="34" w:name="sub_1005151"/>
      <w:bookmarkEnd w:id="33"/>
      <w:bookmarkEnd w:id="34"/>
      <w:r>
        <w:rPr>
          <w:rFonts w:ascii="Times New Roman" w:hAnsi="Times New Roman"/>
          <w:sz w:val="28"/>
          <w:szCs w:val="28"/>
        </w:rPr>
        <w:t>5.1.6. Предоставлять по требованию Получателя информацию, связанную с исполнением обязательств по настоящему Соглашению.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35" w:name="sub_100517"/>
      <w:bookmarkStart w:id="36" w:name="sub_1005161"/>
      <w:bookmarkEnd w:id="35"/>
      <w:bookmarkEnd w:id="36"/>
      <w:r>
        <w:rPr>
          <w:rFonts w:ascii="Times New Roman" w:hAnsi="Times New Roman"/>
          <w:sz w:val="28"/>
          <w:szCs w:val="28"/>
        </w:rPr>
        <w:t>5.1.7. Осуществлять взаимодействие с Получателем при решении вопросов, связанных с выполнением Сторонами условий н</w:t>
      </w:r>
      <w:r>
        <w:rPr>
          <w:rFonts w:ascii="Times New Roman" w:hAnsi="Times New Roman"/>
          <w:sz w:val="28"/>
          <w:szCs w:val="28"/>
        </w:rPr>
        <w:t>астоящего Соглашения.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37" w:name="sub_100518"/>
      <w:bookmarkStart w:id="38" w:name="sub_1005171"/>
      <w:bookmarkEnd w:id="37"/>
      <w:bookmarkEnd w:id="38"/>
      <w:r>
        <w:rPr>
          <w:rFonts w:ascii="Times New Roman" w:hAnsi="Times New Roman"/>
          <w:sz w:val="28"/>
          <w:szCs w:val="28"/>
        </w:rPr>
        <w:lastRenderedPageBreak/>
        <w:t>5.1.8. Осуществлять перерасчёт суммы ранее предоставленной Субсидии исходя из представленных Получателем субсидии документов.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39" w:name="sub_10052"/>
      <w:bookmarkStart w:id="40" w:name="sub_1005181"/>
      <w:bookmarkEnd w:id="39"/>
      <w:bookmarkEnd w:id="40"/>
      <w:r>
        <w:rPr>
          <w:rFonts w:ascii="Times New Roman" w:hAnsi="Times New Roman"/>
          <w:sz w:val="28"/>
          <w:szCs w:val="28"/>
        </w:rPr>
        <w:t>5.2. Главный распорядитель средств местного бюджета вправе: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41" w:name="sub_1005211"/>
      <w:bookmarkStart w:id="42" w:name="sub_100521"/>
      <w:bookmarkEnd w:id="41"/>
      <w:bookmarkEnd w:id="42"/>
      <w:r>
        <w:rPr>
          <w:rFonts w:ascii="Times New Roman" w:hAnsi="Times New Roman"/>
          <w:sz w:val="28"/>
          <w:szCs w:val="28"/>
        </w:rPr>
        <w:t>5.2.1. Запрашивать у Получателя субсидии докумен</w:t>
      </w:r>
      <w:r>
        <w:rPr>
          <w:rFonts w:ascii="Times New Roman" w:hAnsi="Times New Roman"/>
          <w:sz w:val="28"/>
          <w:szCs w:val="28"/>
        </w:rPr>
        <w:t>ты и материалы, необходимые для осуществления контроля за соблюдением условий предоставления Субсидии.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43" w:name="sub_100522"/>
      <w:bookmarkStart w:id="44" w:name="sub_1005212"/>
      <w:bookmarkEnd w:id="43"/>
      <w:bookmarkEnd w:id="44"/>
      <w:r>
        <w:rPr>
          <w:rFonts w:ascii="Times New Roman" w:hAnsi="Times New Roman"/>
          <w:sz w:val="28"/>
          <w:szCs w:val="28"/>
        </w:rPr>
        <w:t>5.2.2. Принимать решение об изменении условий настоящего Соглашения, в том числе на основании информации и предложений, направленных Получателем субсидии</w:t>
      </w:r>
      <w:r>
        <w:rPr>
          <w:rFonts w:ascii="Times New Roman" w:hAnsi="Times New Roman"/>
          <w:sz w:val="28"/>
          <w:szCs w:val="28"/>
        </w:rPr>
        <w:t>, включая уменьшение размера Субсидии, а также увеличение размера Субсидии при наличии неиспользованных лимитов бюджетных обязательств, и при условии предоставления Получателем субсидии информации, содержащей финансово-экономическое обоснование данного изм</w:t>
      </w:r>
      <w:r>
        <w:rPr>
          <w:rFonts w:ascii="Times New Roman" w:hAnsi="Times New Roman"/>
          <w:sz w:val="28"/>
          <w:szCs w:val="28"/>
        </w:rPr>
        <w:t>енения.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45" w:name="sub_10053"/>
      <w:bookmarkStart w:id="46" w:name="sub_1005221"/>
      <w:bookmarkEnd w:id="45"/>
      <w:bookmarkEnd w:id="46"/>
      <w:r>
        <w:rPr>
          <w:rFonts w:ascii="Times New Roman" w:hAnsi="Times New Roman"/>
          <w:sz w:val="28"/>
          <w:szCs w:val="28"/>
        </w:rPr>
        <w:t>5.3. Получатель субсидии обязуется: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47" w:name="sub_1005311"/>
      <w:bookmarkStart w:id="48" w:name="sub_100531"/>
      <w:bookmarkEnd w:id="47"/>
      <w:bookmarkEnd w:id="48"/>
      <w:r>
        <w:rPr>
          <w:rFonts w:ascii="Times New Roman" w:hAnsi="Times New Roman"/>
          <w:sz w:val="28"/>
          <w:szCs w:val="28"/>
        </w:rPr>
        <w:t>5.3.1. Обеспечивать выполнение условий предоставления Субсидии, установленных настоящим Соглашением.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49" w:name="sub_1005312"/>
      <w:bookmarkStart w:id="50" w:name="sub_100532"/>
      <w:bookmarkEnd w:id="49"/>
      <w:r>
        <w:rPr>
          <w:rFonts w:ascii="Times New Roman" w:hAnsi="Times New Roman"/>
          <w:sz w:val="28"/>
          <w:szCs w:val="28"/>
        </w:rPr>
        <w:t>5.3.2. Обеспечивать исполнение требований Главного распорядителя средств местного бюджета по возврату средств в</w:t>
      </w:r>
      <w:r>
        <w:rPr>
          <w:rFonts w:ascii="Times New Roman" w:hAnsi="Times New Roman"/>
          <w:sz w:val="28"/>
          <w:szCs w:val="28"/>
        </w:rPr>
        <w:t xml:space="preserve"> местный бюджет в случае:</w:t>
      </w:r>
      <w:bookmarkEnd w:id="50"/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установления фактов нарушения условий предоставления субсидии.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51" w:name="sub_100533"/>
      <w:bookmarkEnd w:id="51"/>
      <w:r>
        <w:rPr>
          <w:rFonts w:ascii="Times New Roman" w:hAnsi="Times New Roman"/>
          <w:sz w:val="28"/>
          <w:szCs w:val="28"/>
        </w:rPr>
        <w:t>5.3.3. Обеспечивать представление Главному распорядителю средств местного бюджета в установленный срок, любой информации и документации о расходовании средств, выдел</w:t>
      </w:r>
      <w:r>
        <w:rPr>
          <w:rFonts w:ascii="Times New Roman" w:hAnsi="Times New Roman"/>
          <w:sz w:val="28"/>
          <w:szCs w:val="28"/>
        </w:rPr>
        <w:t>яемых в рамках Соглашения о предоставлении субсидии на возмещение затрат.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52" w:name="sub_100534"/>
      <w:bookmarkStart w:id="53" w:name="sub_1005331"/>
      <w:bookmarkEnd w:id="52"/>
      <w:bookmarkEnd w:id="53"/>
      <w:r>
        <w:rPr>
          <w:rFonts w:ascii="Times New Roman" w:hAnsi="Times New Roman"/>
          <w:sz w:val="28"/>
          <w:szCs w:val="28"/>
        </w:rPr>
        <w:t xml:space="preserve">5.3.4. Представлять по запросу Главного распорядителя средств местного бюджета и органа муниципального финансового контроля в установленные ими сроки информацию и документы в рамках </w:t>
      </w:r>
      <w:r>
        <w:rPr>
          <w:rFonts w:ascii="Times New Roman" w:hAnsi="Times New Roman"/>
          <w:sz w:val="28"/>
          <w:szCs w:val="28"/>
        </w:rPr>
        <w:t>осуществления проверок соблюдения Получателем субсидии условий, целей и порядка предоставления Субсидий;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54" w:name="sub_100535"/>
      <w:bookmarkStart w:id="55" w:name="sub_1005341"/>
      <w:bookmarkEnd w:id="54"/>
      <w:bookmarkEnd w:id="55"/>
      <w:r>
        <w:rPr>
          <w:rFonts w:ascii="Times New Roman" w:hAnsi="Times New Roman"/>
          <w:sz w:val="28"/>
          <w:szCs w:val="28"/>
        </w:rPr>
        <w:t>5.3.5. Информировать Главного распорядителя средств местного бюджета обо всех ставших известными Получателю субсидии случаях и обстоятельствах, которые</w:t>
      </w:r>
      <w:r>
        <w:rPr>
          <w:rFonts w:ascii="Times New Roman" w:hAnsi="Times New Roman"/>
          <w:sz w:val="28"/>
          <w:szCs w:val="28"/>
        </w:rPr>
        <w:t xml:space="preserve"> могут поставить под угрозу исполнение обязательств (повлиять на исполнение Получателем субсидии своих обязательств) по настоящему Соглашению.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56" w:name="sub_100536"/>
      <w:bookmarkStart w:id="57" w:name="sub_1005351"/>
      <w:bookmarkEnd w:id="56"/>
      <w:bookmarkEnd w:id="57"/>
      <w:r>
        <w:rPr>
          <w:rFonts w:ascii="Times New Roman" w:hAnsi="Times New Roman"/>
          <w:sz w:val="28"/>
          <w:szCs w:val="28"/>
        </w:rPr>
        <w:t>5.3.6. Своевременно и в полном объёме возвращать средства Субсидий в случаях, указанных в настоящем Соглашении.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58" w:name="sub_100537"/>
      <w:bookmarkStart w:id="59" w:name="sub_1005361"/>
      <w:bookmarkEnd w:id="58"/>
      <w:bookmarkEnd w:id="59"/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.3.7. Уведомлять Главного распорядителя средств местного бюджета об изменении банковских реквизитов, контактной и иной информации, необходимой для надлежащего исполнения настоящего Соглашения, в течение 3 рабочих дней со дня их изменения.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60" w:name="sub_100538"/>
      <w:bookmarkStart w:id="61" w:name="sub_1005371"/>
      <w:bookmarkEnd w:id="60"/>
      <w:bookmarkEnd w:id="61"/>
      <w:r>
        <w:rPr>
          <w:rFonts w:ascii="Times New Roman" w:hAnsi="Times New Roman"/>
          <w:sz w:val="28"/>
          <w:szCs w:val="28"/>
        </w:rPr>
        <w:t>5.3.8. Возвращать</w:t>
      </w:r>
      <w:r>
        <w:rPr>
          <w:rFonts w:ascii="Times New Roman" w:hAnsi="Times New Roman"/>
          <w:sz w:val="28"/>
          <w:szCs w:val="28"/>
        </w:rPr>
        <w:t xml:space="preserve"> в местный бюджет средства Субсидии и (или) обеспечить уплату штрафных санкций в случае принятия Главным распорядителем средств местного бюджета решения о применении к Получателю штрафных санкций, в срок, установленный Главным распорядителем средств местно</w:t>
      </w:r>
      <w:r>
        <w:rPr>
          <w:rFonts w:ascii="Times New Roman" w:hAnsi="Times New Roman"/>
          <w:sz w:val="28"/>
          <w:szCs w:val="28"/>
        </w:rPr>
        <w:t>го бюджета в уведомлении о применении штрафных санкций;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62" w:name="sub_10054"/>
      <w:bookmarkStart w:id="63" w:name="sub_1005381"/>
      <w:bookmarkEnd w:id="62"/>
      <w:bookmarkEnd w:id="63"/>
      <w:r>
        <w:rPr>
          <w:rFonts w:ascii="Times New Roman" w:hAnsi="Times New Roman"/>
          <w:sz w:val="28"/>
          <w:szCs w:val="28"/>
        </w:rPr>
        <w:t>5.4. Получатель субсидии вправе: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64" w:name="sub_1005411"/>
      <w:bookmarkStart w:id="65" w:name="sub_100541"/>
      <w:bookmarkEnd w:id="64"/>
      <w:bookmarkEnd w:id="65"/>
      <w:r>
        <w:rPr>
          <w:rFonts w:ascii="Times New Roman" w:hAnsi="Times New Roman"/>
          <w:sz w:val="28"/>
          <w:szCs w:val="28"/>
        </w:rPr>
        <w:t>5.4.1. Обращаться к Главному распорядителю средств местного бюджета за разъяснениями в связи с исполнением настоящего Соглашения;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66" w:name="sub_1005412"/>
      <w:bookmarkStart w:id="67" w:name="sub_100542"/>
      <w:bookmarkEnd w:id="66"/>
      <w:r>
        <w:rPr>
          <w:rFonts w:ascii="Times New Roman" w:hAnsi="Times New Roman"/>
          <w:sz w:val="28"/>
          <w:szCs w:val="28"/>
        </w:rPr>
        <w:lastRenderedPageBreak/>
        <w:t xml:space="preserve">5.4.2. Направлять Главному </w:t>
      </w:r>
      <w:r>
        <w:rPr>
          <w:rFonts w:ascii="Times New Roman" w:hAnsi="Times New Roman"/>
          <w:sz w:val="28"/>
          <w:szCs w:val="28"/>
        </w:rPr>
        <w:t>распорядителю средств местного бюджета предложения о внесении изменений в настоящий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</w:t>
      </w:r>
      <w:r>
        <w:rPr>
          <w:rFonts w:ascii="Times New Roman" w:hAnsi="Times New Roman"/>
          <w:sz w:val="28"/>
          <w:szCs w:val="28"/>
        </w:rPr>
        <w:t>нения.</w:t>
      </w:r>
      <w:bookmarkEnd w:id="67"/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bookmarkStart w:id="68" w:name="sub_10060"/>
      <w:r>
        <w:rPr>
          <w:rFonts w:ascii="Times New Roman" w:hAnsi="Times New Roman"/>
          <w:b/>
          <w:bCs/>
          <w:sz w:val="28"/>
          <w:szCs w:val="28"/>
        </w:rPr>
        <w:t>VI. Положения о проверках соблюдения Получателем условий, целей и порядка предоставления Субсидии</w:t>
      </w:r>
      <w:bookmarkEnd w:id="68"/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69" w:name="sub_10061"/>
      <w:bookmarkEnd w:id="69"/>
      <w:r>
        <w:rPr>
          <w:rFonts w:ascii="Times New Roman" w:hAnsi="Times New Roman"/>
          <w:sz w:val="28"/>
          <w:szCs w:val="28"/>
        </w:rPr>
        <w:t>6.1. Проверки соблюдения Получателем субсидии условий, целей и порядка предоставления Субсидии являются обязательными и проводятся Главным распорядите</w:t>
      </w:r>
      <w:r>
        <w:rPr>
          <w:rFonts w:ascii="Times New Roman" w:hAnsi="Times New Roman"/>
          <w:sz w:val="28"/>
          <w:szCs w:val="28"/>
        </w:rPr>
        <w:t>лем средств местного бюджета.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70" w:name="sub_10062"/>
      <w:bookmarkStart w:id="71" w:name="sub_100611"/>
      <w:bookmarkEnd w:id="70"/>
      <w:bookmarkEnd w:id="71"/>
      <w:r>
        <w:rPr>
          <w:rFonts w:ascii="Times New Roman" w:hAnsi="Times New Roman"/>
          <w:sz w:val="28"/>
          <w:szCs w:val="28"/>
        </w:rPr>
        <w:t>6.2. Получатель, заключая настоящий Соглашение, выражает свое согласие на осуществление Главным распорядителем средств местного бюджета проверок (контрольных мероприятий) соблюдения Получателем условий, целей и порядка предост</w:t>
      </w:r>
      <w:r>
        <w:rPr>
          <w:rFonts w:ascii="Times New Roman" w:hAnsi="Times New Roman"/>
          <w:sz w:val="28"/>
          <w:szCs w:val="28"/>
        </w:rPr>
        <w:t>авления Субсидии.</w:t>
      </w: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2" w:name="sub_100621"/>
      <w:bookmarkEnd w:id="72"/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bookmarkStart w:id="73" w:name="sub_10070"/>
      <w:r>
        <w:rPr>
          <w:rFonts w:ascii="Times New Roman" w:hAnsi="Times New Roman"/>
          <w:b/>
          <w:bCs/>
          <w:sz w:val="28"/>
          <w:szCs w:val="28"/>
        </w:rPr>
        <w:t>VII. Порядок возврата Субсидии в местный бюджет и ответственность Сторон</w:t>
      </w:r>
      <w:bookmarkEnd w:id="73"/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74" w:name="sub_10071"/>
      <w:bookmarkEnd w:id="74"/>
      <w:r>
        <w:rPr>
          <w:rFonts w:ascii="Times New Roman" w:hAnsi="Times New Roman"/>
          <w:sz w:val="28"/>
          <w:szCs w:val="28"/>
        </w:rPr>
        <w:t>7.1. Средства Субсидии подлежат возврату в местный бюджет в течение 10 рабочих дней: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75" w:name="sub_100711"/>
      <w:bookmarkStart w:id="76" w:name="sub_1007111"/>
      <w:bookmarkEnd w:id="75"/>
      <w:r>
        <w:rPr>
          <w:rFonts w:ascii="Times New Roman" w:hAnsi="Times New Roman"/>
          <w:sz w:val="28"/>
          <w:szCs w:val="28"/>
        </w:rPr>
        <w:t xml:space="preserve">7.1.1. Со дня получения письменного требования Главного распорядителя средств </w:t>
      </w:r>
      <w:r>
        <w:rPr>
          <w:rFonts w:ascii="Times New Roman" w:hAnsi="Times New Roman"/>
          <w:sz w:val="28"/>
          <w:szCs w:val="28"/>
        </w:rPr>
        <w:t>местного бюджета о возврате Субсидии либо истечения срока устранения нарушений, установленного в требовании об устранении нарушений:</w:t>
      </w:r>
      <w:bookmarkEnd w:id="76"/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в случае установления факта нарушения Получателем условий предоставления Субсидии, установленных Порядком и настоящим Сог</w:t>
      </w:r>
      <w:r>
        <w:rPr>
          <w:rFonts w:ascii="Times New Roman" w:hAnsi="Times New Roman"/>
          <w:sz w:val="28"/>
          <w:szCs w:val="28"/>
        </w:rPr>
        <w:t>лашением, а также при выявлении недостоверных сведений, содержащихся в документах, представленных Получателем для получения Субсидии.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77" w:name="sub_100712"/>
      <w:bookmarkEnd w:id="77"/>
      <w:r>
        <w:rPr>
          <w:rFonts w:ascii="Times New Roman" w:hAnsi="Times New Roman"/>
          <w:sz w:val="28"/>
          <w:szCs w:val="28"/>
        </w:rPr>
        <w:t>7.1.2. Со дня получения требования Главного распорядителя средств местного бюджета о возврате излишне полученной суммы Суб</w:t>
      </w:r>
      <w:r>
        <w:rPr>
          <w:rFonts w:ascii="Times New Roman" w:hAnsi="Times New Roman"/>
          <w:sz w:val="28"/>
          <w:szCs w:val="28"/>
        </w:rPr>
        <w:t>сидии, вынесенного по итогам перерасчета суммы ранее предоставленной Субсидии исходя из представленных Получателем документов.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78" w:name="sub_10073"/>
      <w:bookmarkStart w:id="79" w:name="sub_1007121"/>
      <w:bookmarkEnd w:id="78"/>
      <w:bookmarkEnd w:id="79"/>
      <w:r>
        <w:rPr>
          <w:rFonts w:ascii="Times New Roman" w:hAnsi="Times New Roman"/>
          <w:sz w:val="28"/>
          <w:szCs w:val="28"/>
        </w:rPr>
        <w:t xml:space="preserve">7.2. В требовании о возврате Субсидии указывается сумма, код </w:t>
      </w:r>
      <w:hyperlink r:id="rId5">
        <w:r>
          <w:rPr>
            <w:rFonts w:ascii="Times New Roman" w:hAnsi="Times New Roman"/>
            <w:sz w:val="28"/>
            <w:szCs w:val="28"/>
          </w:rPr>
          <w:t>бюджетной классификации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по которому должен быть осуществлен возврат Субсидии, а также реквизиты банковского счета, на который должны быть перечислены средства.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80" w:name="sub_10076"/>
      <w:bookmarkStart w:id="81" w:name="sub_100731"/>
      <w:bookmarkEnd w:id="80"/>
      <w:bookmarkEnd w:id="81"/>
      <w:r>
        <w:rPr>
          <w:rFonts w:ascii="Times New Roman" w:hAnsi="Times New Roman"/>
          <w:sz w:val="28"/>
          <w:szCs w:val="28"/>
        </w:rPr>
        <w:t>7.3. В случае неисполнения или ненадлежащего исполнения своих обязате</w:t>
      </w:r>
      <w:r>
        <w:rPr>
          <w:rFonts w:ascii="Times New Roman" w:hAnsi="Times New Roman"/>
          <w:sz w:val="28"/>
          <w:szCs w:val="28"/>
        </w:rPr>
        <w:t>льств по настоящему Соглашению Стороны несут ответственность в соответствии с законодательством Российской Федерации.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82" w:name="sub_100761"/>
      <w:bookmarkStart w:id="83" w:name="sub_10077"/>
      <w:bookmarkEnd w:id="82"/>
      <w:r>
        <w:rPr>
          <w:rFonts w:ascii="Times New Roman" w:hAnsi="Times New Roman"/>
          <w:sz w:val="28"/>
          <w:szCs w:val="28"/>
        </w:rPr>
        <w:t>7.4. Ответственность за достоверность и полноту сведений, отраженных в Заявлении и Документах, являющихся основанием для предоставления су</w:t>
      </w:r>
      <w:r>
        <w:rPr>
          <w:rFonts w:ascii="Times New Roman" w:hAnsi="Times New Roman"/>
          <w:sz w:val="28"/>
          <w:szCs w:val="28"/>
        </w:rPr>
        <w:t>бсидий, несёт Получатель субсидии.</w:t>
      </w:r>
      <w:bookmarkEnd w:id="83"/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bookmarkStart w:id="84" w:name="sub_10080"/>
      <w:r>
        <w:rPr>
          <w:rFonts w:ascii="Times New Roman" w:hAnsi="Times New Roman"/>
          <w:b/>
          <w:bCs/>
          <w:sz w:val="28"/>
          <w:szCs w:val="28"/>
        </w:rPr>
        <w:t>VIII. Обстоятельства непреодолимой силы</w:t>
      </w:r>
      <w:bookmarkEnd w:id="84"/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85" w:name="sub_10081"/>
      <w:bookmarkEnd w:id="85"/>
      <w:r>
        <w:rPr>
          <w:rFonts w:ascii="Times New Roman" w:hAnsi="Times New Roman"/>
          <w:sz w:val="28"/>
          <w:szCs w:val="28"/>
        </w:rPr>
        <w:t xml:space="preserve">8.1. Стороны настоящего Соглашения освобождаются от ответственности за неисполнение или ненадлежащее исполнение своих обязательств по настоящему </w:t>
      </w:r>
      <w:r>
        <w:rPr>
          <w:rFonts w:ascii="Times New Roman" w:hAnsi="Times New Roman"/>
          <w:sz w:val="28"/>
          <w:szCs w:val="28"/>
        </w:rPr>
        <w:lastRenderedPageBreak/>
        <w:t>Соглашению, если она явилась следст</w:t>
      </w:r>
      <w:r>
        <w:rPr>
          <w:rFonts w:ascii="Times New Roman" w:hAnsi="Times New Roman"/>
          <w:sz w:val="28"/>
          <w:szCs w:val="28"/>
        </w:rPr>
        <w:t>вием возникновения обстоятельств непреодолимой силы, возникшей после заключения настоящего Соглашения в результате обстоятельств чрезвычайного характера, которые Стороны не могли предвидеть или предотвратить, в том числе в результате военных действий, эпид</w:t>
      </w:r>
      <w:r>
        <w:rPr>
          <w:rFonts w:ascii="Times New Roman" w:hAnsi="Times New Roman"/>
          <w:sz w:val="28"/>
          <w:szCs w:val="28"/>
        </w:rPr>
        <w:t>емий, блокады, эмбарго, а также землетрясения, наводнения, пожаров и других стихийных бедствий.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86" w:name="sub_10082"/>
      <w:bookmarkStart w:id="87" w:name="sub_100811"/>
      <w:bookmarkEnd w:id="86"/>
      <w:bookmarkEnd w:id="87"/>
      <w:r>
        <w:rPr>
          <w:rFonts w:ascii="Times New Roman" w:hAnsi="Times New Roman"/>
          <w:sz w:val="28"/>
          <w:szCs w:val="28"/>
        </w:rPr>
        <w:t>8.2. При наступлении обстоятельств непреодолимой силы Сторона не позднее 3 рабочих дней с момента их возникновения обязана уведомить другую Сторону об их наступ</w:t>
      </w:r>
      <w:r>
        <w:rPr>
          <w:rFonts w:ascii="Times New Roman" w:hAnsi="Times New Roman"/>
          <w:sz w:val="28"/>
          <w:szCs w:val="28"/>
        </w:rPr>
        <w:t>лении. Уведомление должно содержать данные о характере обстоятельств непреодолимой силы, а также документы, подтверждающие их наличие.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88" w:name="sub_10083"/>
      <w:bookmarkStart w:id="89" w:name="sub_100821"/>
      <w:bookmarkEnd w:id="88"/>
      <w:bookmarkEnd w:id="89"/>
      <w:r>
        <w:rPr>
          <w:rFonts w:ascii="Times New Roman" w:hAnsi="Times New Roman"/>
          <w:sz w:val="28"/>
          <w:szCs w:val="28"/>
        </w:rPr>
        <w:t>8.3. В течение 30 рабочих дней с момента получения Стороной уведомления о наступлении обстоятельств непреодолимой силы Ст</w:t>
      </w:r>
      <w:r>
        <w:rPr>
          <w:rFonts w:ascii="Times New Roman" w:hAnsi="Times New Roman"/>
          <w:sz w:val="28"/>
          <w:szCs w:val="28"/>
        </w:rPr>
        <w:t>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изменения условий настоящего Соглашения.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90" w:name="sub_100831"/>
      <w:bookmarkStart w:id="91" w:name="sub_10084"/>
      <w:bookmarkEnd w:id="90"/>
      <w:r>
        <w:rPr>
          <w:rFonts w:ascii="Times New Roman" w:hAnsi="Times New Roman"/>
          <w:sz w:val="28"/>
          <w:szCs w:val="28"/>
        </w:rPr>
        <w:t>8.4. В случае если обстоятельство непреодолимой силы с</w:t>
      </w:r>
      <w:r>
        <w:rPr>
          <w:rFonts w:ascii="Times New Roman" w:hAnsi="Times New Roman"/>
          <w:sz w:val="28"/>
          <w:szCs w:val="28"/>
        </w:rPr>
        <w:t>ущественно препятствует или нарушает сроки исполнения всех, либо существенной части обязательств в течение 180 дней подряд с момента получения другой Стороной уведомления о наступлении обстоятельства непреодолимой силы, то каждая из Сторон имеет право напр</w:t>
      </w:r>
      <w:r>
        <w:rPr>
          <w:rFonts w:ascii="Times New Roman" w:hAnsi="Times New Roman"/>
          <w:sz w:val="28"/>
          <w:szCs w:val="28"/>
        </w:rPr>
        <w:t>авить другой Стороне уведомление о расторжении настоящего Соглашения не позднее, чем за 30 дней до прекращения действия настоящего Соглашения.</w:t>
      </w:r>
      <w:bookmarkEnd w:id="91"/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bookmarkStart w:id="92" w:name="sub_10090"/>
      <w:r>
        <w:rPr>
          <w:rFonts w:ascii="Times New Roman" w:hAnsi="Times New Roman"/>
          <w:b/>
          <w:bCs/>
          <w:sz w:val="28"/>
          <w:szCs w:val="28"/>
        </w:rPr>
        <w:t>IX. Порядок урегулирования споров</w:t>
      </w:r>
      <w:bookmarkEnd w:id="92"/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93" w:name="sub_10091"/>
      <w:bookmarkEnd w:id="93"/>
      <w:r>
        <w:rPr>
          <w:rFonts w:ascii="Times New Roman" w:hAnsi="Times New Roman"/>
          <w:sz w:val="28"/>
          <w:szCs w:val="28"/>
        </w:rPr>
        <w:t>9.1. Все споры в связи с настоящим Соглашением Стороны разрешают с соблюдение</w:t>
      </w:r>
      <w:r>
        <w:rPr>
          <w:rFonts w:ascii="Times New Roman" w:hAnsi="Times New Roman"/>
          <w:sz w:val="28"/>
          <w:szCs w:val="28"/>
        </w:rPr>
        <w:t>м обязательного досудебного претензионного порядка урегулирования споров.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94" w:name="sub_10092"/>
      <w:bookmarkStart w:id="95" w:name="sub_100911"/>
      <w:bookmarkEnd w:id="94"/>
      <w:bookmarkEnd w:id="95"/>
      <w:r>
        <w:rPr>
          <w:rFonts w:ascii="Times New Roman" w:hAnsi="Times New Roman"/>
          <w:sz w:val="28"/>
          <w:szCs w:val="28"/>
        </w:rPr>
        <w:t xml:space="preserve">9.2. Сторона, имеющая к другой Стороне требование в связи с настоящим Соглашением, обязана до обращения с этим требованием в суд направить другой Стороне мотивированную письменную </w:t>
      </w:r>
      <w:r>
        <w:rPr>
          <w:rFonts w:ascii="Times New Roman" w:hAnsi="Times New Roman"/>
          <w:sz w:val="28"/>
          <w:szCs w:val="28"/>
        </w:rPr>
        <w:t>претензию с приложением документов, обосновывающих предъявленное требование и отсутствующих у другой Стороны.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96" w:name="sub_10093"/>
      <w:bookmarkStart w:id="97" w:name="sub_100921"/>
      <w:bookmarkEnd w:id="96"/>
      <w:bookmarkEnd w:id="97"/>
      <w:r>
        <w:rPr>
          <w:rFonts w:ascii="Times New Roman" w:hAnsi="Times New Roman"/>
          <w:sz w:val="28"/>
          <w:szCs w:val="28"/>
        </w:rPr>
        <w:t>9.3. Сторона обязана рассмотреть полученную претензию и уведомить о результатах ее рассмотрения в письменной форме другую Сторону в течение 10 раб</w:t>
      </w:r>
      <w:r>
        <w:rPr>
          <w:rFonts w:ascii="Times New Roman" w:hAnsi="Times New Roman"/>
          <w:sz w:val="28"/>
          <w:szCs w:val="28"/>
        </w:rPr>
        <w:t>очих дней со дня получения претензии со всеми приложениями к нему.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98" w:name="sub_10094"/>
      <w:bookmarkStart w:id="99" w:name="sub_100931"/>
      <w:bookmarkEnd w:id="98"/>
      <w:bookmarkEnd w:id="99"/>
      <w:r>
        <w:rPr>
          <w:rFonts w:ascii="Times New Roman" w:hAnsi="Times New Roman"/>
          <w:sz w:val="28"/>
          <w:szCs w:val="28"/>
        </w:rPr>
        <w:t>9.4. 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настоящего Сог</w:t>
      </w:r>
      <w:r>
        <w:rPr>
          <w:rFonts w:ascii="Times New Roman" w:hAnsi="Times New Roman"/>
          <w:sz w:val="28"/>
          <w:szCs w:val="28"/>
        </w:rPr>
        <w:t>лашения.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100" w:name="sub_100941"/>
      <w:bookmarkStart w:id="101" w:name="sub_10095"/>
      <w:bookmarkEnd w:id="100"/>
      <w:r>
        <w:rPr>
          <w:rFonts w:ascii="Times New Roman" w:hAnsi="Times New Roman"/>
          <w:sz w:val="28"/>
          <w:szCs w:val="28"/>
        </w:rPr>
        <w:t>9.5. Направившая претензию Сторона вправе обратиться с указанным в ней требованием в Арбитражный суд по месту нахождения Главного распорядителя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bookmarkStart w:id="102" w:name="sub_1001010"/>
      <w:r>
        <w:rPr>
          <w:rFonts w:ascii="Times New Roman" w:hAnsi="Times New Roman"/>
          <w:b/>
          <w:bCs/>
          <w:sz w:val="28"/>
          <w:szCs w:val="28"/>
        </w:rPr>
        <w:t>X. Заключительные положения</w:t>
      </w:r>
      <w:bookmarkEnd w:id="102"/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103" w:name="sub_1001016"/>
      <w:bookmarkEnd w:id="103"/>
      <w:r>
        <w:rPr>
          <w:rFonts w:ascii="Times New Roman" w:hAnsi="Times New Roman"/>
          <w:sz w:val="28"/>
          <w:szCs w:val="28"/>
        </w:rPr>
        <w:t>10.1. Настоящий Соглашение составлен в 2 (двух) экземплярах, имеющих равн</w:t>
      </w:r>
      <w:r>
        <w:rPr>
          <w:rFonts w:ascii="Times New Roman" w:hAnsi="Times New Roman"/>
          <w:sz w:val="28"/>
          <w:szCs w:val="28"/>
        </w:rPr>
        <w:t>ую юридическую силу, по одному для каждой из Сторон.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104" w:name="sub_1001017"/>
      <w:bookmarkStart w:id="105" w:name="sub_10010161"/>
      <w:bookmarkEnd w:id="104"/>
      <w:bookmarkEnd w:id="105"/>
      <w:r>
        <w:rPr>
          <w:rFonts w:ascii="Times New Roman" w:hAnsi="Times New Roman"/>
          <w:sz w:val="28"/>
          <w:szCs w:val="28"/>
        </w:rPr>
        <w:lastRenderedPageBreak/>
        <w:t>10.2. Соглашение вступает в силу после его заключения Сторонами и действует до исполнения Сторонами своих обязательств.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106" w:name="sub_1001018"/>
      <w:bookmarkStart w:id="107" w:name="sub_10010171"/>
      <w:bookmarkEnd w:id="106"/>
      <w:bookmarkEnd w:id="107"/>
      <w:r>
        <w:rPr>
          <w:rFonts w:ascii="Times New Roman" w:hAnsi="Times New Roman"/>
          <w:sz w:val="28"/>
          <w:szCs w:val="28"/>
        </w:rPr>
        <w:t>10.3. Изменение настоящего Соглашения осуществляется по инициативе Сторон в письмен</w:t>
      </w:r>
      <w:r>
        <w:rPr>
          <w:rFonts w:ascii="Times New Roman" w:hAnsi="Times New Roman"/>
          <w:sz w:val="28"/>
          <w:szCs w:val="28"/>
        </w:rPr>
        <w:t>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bookmarkStart w:id="108" w:name="sub_1001019"/>
      <w:bookmarkStart w:id="109" w:name="sub_10010181"/>
      <w:bookmarkEnd w:id="108"/>
      <w:bookmarkEnd w:id="109"/>
      <w:r>
        <w:rPr>
          <w:rFonts w:ascii="Times New Roman" w:hAnsi="Times New Roman"/>
          <w:sz w:val="28"/>
          <w:szCs w:val="28"/>
        </w:rPr>
        <w:t>10.9. Расторжение настоящего Соглашения возможно при взаимном согласии Сторон, либо по решен</w:t>
      </w:r>
      <w:r>
        <w:rPr>
          <w:rFonts w:ascii="Times New Roman" w:hAnsi="Times New Roman"/>
          <w:sz w:val="28"/>
          <w:szCs w:val="28"/>
        </w:rPr>
        <w:t>ию суда.</w:t>
      </w:r>
    </w:p>
    <w:p w:rsidR="00D07F2A" w:rsidRDefault="00D07F2A">
      <w:pPr>
        <w:tabs>
          <w:tab w:val="left" w:pos="5535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Приложение: № 1 график перечисления субсидии</w:t>
      </w:r>
    </w:p>
    <w:p w:rsidR="00D07F2A" w:rsidRDefault="00BB4852">
      <w:pPr>
        <w:tabs>
          <w:tab w:val="left" w:pos="5535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0" w:name="sub_10010191"/>
      <w:bookmarkStart w:id="111" w:name="sub_1005132"/>
      <w:bookmarkEnd w:id="110"/>
      <w:r>
        <w:rPr>
          <w:rFonts w:ascii="Times New Roman" w:hAnsi="Times New Roman"/>
          <w:b/>
          <w:bCs/>
          <w:sz w:val="28"/>
          <w:szCs w:val="28"/>
        </w:rPr>
        <w:t>XI. Платежные реквизиты и подписи Сторон</w:t>
      </w:r>
      <w:bookmarkEnd w:id="111"/>
    </w:p>
    <w:p w:rsidR="004E14E2" w:rsidRDefault="004E14E2">
      <w:pPr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D07F2A">
        <w:tc>
          <w:tcPr>
            <w:tcW w:w="4676" w:type="dxa"/>
          </w:tcPr>
          <w:p w:rsidR="00D07F2A" w:rsidRDefault="00BB4852">
            <w:pPr>
              <w:widowControl w:val="0"/>
              <w:tabs>
                <w:tab w:val="left" w:pos="5535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4677" w:type="dxa"/>
          </w:tcPr>
          <w:p w:rsidR="00D07F2A" w:rsidRDefault="00BB4852">
            <w:pPr>
              <w:widowControl w:val="0"/>
              <w:tabs>
                <w:tab w:val="left" w:pos="5535"/>
                <w:tab w:val="left" w:pos="70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Получатель субсидии</w:t>
            </w:r>
          </w:p>
        </w:tc>
      </w:tr>
      <w:tr w:rsidR="00D07F2A">
        <w:tc>
          <w:tcPr>
            <w:tcW w:w="4676" w:type="dxa"/>
          </w:tcPr>
          <w:p w:rsidR="00D07F2A" w:rsidRDefault="00BB4852" w:rsidP="00BB4852">
            <w:pPr>
              <w:pStyle w:val="a9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E14E2">
              <w:rPr>
                <w:rFonts w:ascii="Times New Roman" w:hAnsi="Times New Roman"/>
                <w:sz w:val="28"/>
                <w:szCs w:val="28"/>
              </w:rPr>
              <w:t>Зеленорощинского</w:t>
            </w:r>
            <w:proofErr w:type="spellEnd"/>
            <w:r w:rsidR="004E14E2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района Оренбургской области, место нахождения – 4618</w:t>
            </w:r>
            <w:r w:rsidR="004E14E2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Александровский район, с. </w:t>
            </w:r>
            <w:r w:rsidR="004E14E2">
              <w:rPr>
                <w:rFonts w:ascii="Times New Roman" w:hAnsi="Times New Roman"/>
                <w:sz w:val="28"/>
                <w:szCs w:val="28"/>
              </w:rPr>
              <w:t>Зеленая Роща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4E14E2">
              <w:rPr>
                <w:rFonts w:ascii="Times New Roman" w:hAnsi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/>
                <w:sz w:val="28"/>
                <w:szCs w:val="28"/>
              </w:rPr>
              <w:t>, д.1</w:t>
            </w:r>
            <w:r w:rsidR="004E14E2">
              <w:rPr>
                <w:rFonts w:ascii="Times New Roman" w:hAnsi="Times New Roman"/>
                <w:sz w:val="28"/>
                <w:szCs w:val="28"/>
              </w:rPr>
              <w:t>5а</w:t>
            </w:r>
            <w:r>
              <w:rPr>
                <w:rFonts w:ascii="Times New Roman" w:hAnsi="Times New Roman"/>
                <w:sz w:val="28"/>
                <w:szCs w:val="28"/>
              </w:rPr>
              <w:t>; ИНН - 56210064</w:t>
            </w:r>
            <w:r w:rsidR="004E14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; КПП- 562101001; ОКПО 57282001</w:t>
            </w:r>
            <w:r>
              <w:rPr>
                <w:rFonts w:ascii="Times New Roman" w:hAnsi="Times New Roman"/>
                <w:sz w:val="28"/>
                <w:szCs w:val="28"/>
              </w:rPr>
              <w:t>, ОКТМО 53606416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07F2A" w:rsidRDefault="00BB4852" w:rsidP="00BB4852">
            <w:pPr>
              <w:pStyle w:val="a9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10556010226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D07F2A" w:rsidRDefault="00BB4852" w:rsidP="00BB4852">
            <w:pPr>
              <w:pStyle w:val="a9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03231643536064105300</w:t>
            </w:r>
          </w:p>
          <w:p w:rsidR="00BB4852" w:rsidRDefault="00BB4852" w:rsidP="00BB4852">
            <w:pPr>
              <w:pStyle w:val="af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– 40102810545370000045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БИК 015354008 в Отделении Оренбург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России // УФК по Оренбургской области г. Оренбург, УФК по Оренбургской области (администрация </w:t>
            </w:r>
            <w:proofErr w:type="spellStart"/>
            <w:r w:rsidR="004E14E2">
              <w:rPr>
                <w:rFonts w:ascii="Times New Roman" w:hAnsi="Times New Roman" w:cs="Times New Roman"/>
                <w:sz w:val="28"/>
                <w:szCs w:val="28"/>
              </w:rPr>
              <w:t>Зеленорощинского</w:t>
            </w:r>
            <w:proofErr w:type="spellEnd"/>
            <w:r w:rsidR="004E14E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F2A" w:rsidRDefault="00BB4852" w:rsidP="00BB4852">
            <w:pPr>
              <w:pStyle w:val="af"/>
              <w:ind w:left="3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 0353301260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4677" w:type="dxa"/>
          </w:tcPr>
          <w:p w:rsidR="00D07F2A" w:rsidRDefault="00D07F2A">
            <w:pPr>
              <w:pStyle w:val="af1"/>
              <w:rPr>
                <w:sz w:val="28"/>
                <w:szCs w:val="28"/>
              </w:rPr>
            </w:pPr>
          </w:p>
        </w:tc>
      </w:tr>
      <w:tr w:rsidR="00D07F2A">
        <w:tc>
          <w:tcPr>
            <w:tcW w:w="4676" w:type="dxa"/>
          </w:tcPr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Зеленорощин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677" w:type="dxa"/>
          </w:tcPr>
          <w:p w:rsidR="00D07F2A" w:rsidRDefault="00D07F2A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7F2A">
        <w:tc>
          <w:tcPr>
            <w:tcW w:w="4676" w:type="dxa"/>
          </w:tcPr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Ф.Н.Якшигулов</w:t>
            </w:r>
            <w:proofErr w:type="spellEnd"/>
          </w:p>
          <w:p w:rsidR="00D07F2A" w:rsidRDefault="00D07F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677" w:type="dxa"/>
          </w:tcPr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ФИО</w:t>
            </w:r>
          </w:p>
          <w:p w:rsidR="00D07F2A" w:rsidRDefault="00D07F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D07F2A" w:rsidRDefault="00BB4852">
      <w:pPr>
        <w:widowControl w:val="0"/>
        <w:spacing w:after="0" w:line="240" w:lineRule="auto"/>
        <w:jc w:val="right"/>
        <w:rPr>
          <w:sz w:val="28"/>
          <w:szCs w:val="28"/>
        </w:rPr>
      </w:pPr>
      <w:r>
        <w:br w:type="page"/>
      </w:r>
    </w:p>
    <w:p w:rsidR="00D07F2A" w:rsidRDefault="00BB4852">
      <w:pPr>
        <w:widowControl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D07F2A" w:rsidRDefault="00BB4852">
      <w:pPr>
        <w:widowControl w:val="0"/>
        <w:spacing w:after="0" w:line="240" w:lineRule="auto"/>
        <w:ind w:left="4179"/>
        <w:jc w:val="right"/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Соглашению между главным распорядителем средств местного бюджета и юридическим лицом (за исключением муниципальных (государственных) учреждений), индивидуальным предпринимателем о предоставлении субсидии из местного бюджета от ____________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_ 20__ г.</w:t>
      </w: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</w:p>
    <w:p w:rsidR="00D07F2A" w:rsidRDefault="00BB4852">
      <w:pPr>
        <w:widowControl w:val="0"/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 перечисления субсидии</w:t>
      </w: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86"/>
        <w:gridCol w:w="3724"/>
        <w:gridCol w:w="2505"/>
        <w:gridCol w:w="2516"/>
      </w:tblGrid>
      <w:tr w:rsidR="00D07F2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2A" w:rsidRDefault="00BB4852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2A" w:rsidRDefault="00BB4852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Сумма субсидии: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2A" w:rsidRDefault="00BB4852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Дата перечисления субсидии: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A" w:rsidRDefault="00BB4852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Примечание:</w:t>
            </w:r>
          </w:p>
        </w:tc>
      </w:tr>
      <w:tr w:rsidR="00D07F2A"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BB4852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07F2A"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BB4852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07F2A"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BB4852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07F2A"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BB4852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07F2A"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BB4852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A" w:rsidRDefault="00D07F2A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D07F2A">
        <w:tc>
          <w:tcPr>
            <w:tcW w:w="4676" w:type="dxa"/>
          </w:tcPr>
          <w:p w:rsidR="00D07F2A" w:rsidRDefault="00BB4852">
            <w:pPr>
              <w:widowControl w:val="0"/>
              <w:tabs>
                <w:tab w:val="left" w:pos="5535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4677" w:type="dxa"/>
          </w:tcPr>
          <w:p w:rsidR="00D07F2A" w:rsidRDefault="00BB4852">
            <w:pPr>
              <w:widowControl w:val="0"/>
              <w:tabs>
                <w:tab w:val="left" w:pos="5535"/>
                <w:tab w:val="left" w:pos="70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Получатель субсидии</w:t>
            </w:r>
          </w:p>
        </w:tc>
      </w:tr>
      <w:tr w:rsidR="00D07F2A">
        <w:tc>
          <w:tcPr>
            <w:tcW w:w="4676" w:type="dxa"/>
          </w:tcPr>
          <w:p w:rsidR="00D07F2A" w:rsidRDefault="00BB4852">
            <w:pPr>
              <w:pStyle w:val="a9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E14E2">
              <w:rPr>
                <w:rFonts w:ascii="Times New Roman" w:hAnsi="Times New Roman"/>
                <w:sz w:val="28"/>
                <w:szCs w:val="28"/>
              </w:rPr>
              <w:t>Зеленорощинского</w:t>
            </w:r>
            <w:proofErr w:type="spellEnd"/>
            <w:r w:rsidR="004E14E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D07F2A" w:rsidRDefault="00D07F2A">
            <w:pPr>
              <w:pStyle w:val="a9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D07F2A" w:rsidRDefault="00D07F2A">
            <w:pPr>
              <w:pStyle w:val="af1"/>
              <w:rPr>
                <w:sz w:val="28"/>
                <w:szCs w:val="28"/>
              </w:rPr>
            </w:pPr>
          </w:p>
        </w:tc>
      </w:tr>
      <w:tr w:rsidR="00D07F2A">
        <w:tc>
          <w:tcPr>
            <w:tcW w:w="4676" w:type="dxa"/>
          </w:tcPr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Зеленорощинского</w:t>
            </w:r>
            <w:proofErr w:type="spellEnd"/>
          </w:p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677" w:type="dxa"/>
          </w:tcPr>
          <w:p w:rsidR="00D07F2A" w:rsidRDefault="00D07F2A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7F2A">
        <w:tc>
          <w:tcPr>
            <w:tcW w:w="4676" w:type="dxa"/>
          </w:tcPr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Ф.Н.Якшигулов</w:t>
            </w:r>
            <w:proofErr w:type="spellEnd"/>
          </w:p>
          <w:p w:rsidR="00D07F2A" w:rsidRDefault="00D07F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677" w:type="dxa"/>
          </w:tcPr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ФИО</w:t>
            </w:r>
          </w:p>
          <w:p w:rsidR="00D07F2A" w:rsidRDefault="00D07F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F2A" w:rsidRDefault="00BB4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D07F2A" w:rsidRDefault="00BB4852">
      <w:pPr>
        <w:widowControl w:val="0"/>
        <w:spacing w:after="0" w:line="240" w:lineRule="auto"/>
        <w:jc w:val="right"/>
        <w:rPr>
          <w:sz w:val="28"/>
          <w:szCs w:val="28"/>
        </w:rPr>
      </w:pPr>
      <w:r>
        <w:br w:type="page"/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D07F2A" w:rsidRDefault="00BB4852">
      <w:pPr>
        <w:widowControl w:val="0"/>
        <w:spacing w:after="0" w:line="240" w:lineRule="auto"/>
        <w:ind w:left="4179"/>
        <w:jc w:val="right"/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 </w:t>
      </w:r>
      <w:hyperlink w:anchor="sub_1000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порядку</w:t>
        </w:r>
      </w:hyperlink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предоставления субсидии за счет средств местного бюджета на возмещение части затрат организациям, оказывающим услуги холодного водоснабжения на территории </w:t>
      </w:r>
      <w:proofErr w:type="spellStart"/>
      <w:r w:rsidR="004E14E2">
        <w:rPr>
          <w:rFonts w:ascii="Times New Roman" w:hAnsi="Times New Roman"/>
          <w:bCs/>
          <w:kern w:val="2"/>
          <w:sz w:val="28"/>
          <w:szCs w:val="28"/>
          <w:lang w:eastAsia="ru-RU"/>
        </w:rPr>
        <w:t>Зеленорощинского</w:t>
      </w:r>
      <w:proofErr w:type="spellEnd"/>
      <w:r w:rsidR="004E14E2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Александровского района Оренбургской области</w:t>
      </w: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F2A" w:rsidRDefault="00BB4852">
      <w:pPr>
        <w:widowControl w:val="0"/>
        <w:tabs>
          <w:tab w:val="left" w:pos="5535"/>
          <w:tab w:val="left" w:pos="7088"/>
        </w:tabs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D07F2A" w:rsidRDefault="00BB4852">
      <w:pPr>
        <w:widowControl w:val="0"/>
        <w:tabs>
          <w:tab w:val="left" w:pos="5535"/>
          <w:tab w:val="left" w:pos="7088"/>
        </w:tabs>
        <w:spacing w:after="0" w:line="240" w:lineRule="auto"/>
        <w:jc w:val="right"/>
      </w:pP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D07F2A" w:rsidRDefault="00BB4852">
      <w:pPr>
        <w:widowControl w:val="0"/>
        <w:tabs>
          <w:tab w:val="left" w:pos="5535"/>
          <w:tab w:val="left" w:pos="7088"/>
        </w:tabs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Александровского района</w:t>
      </w:r>
    </w:p>
    <w:p w:rsidR="00D07F2A" w:rsidRDefault="00BB4852">
      <w:pPr>
        <w:widowControl w:val="0"/>
        <w:tabs>
          <w:tab w:val="left" w:pos="5535"/>
          <w:tab w:val="left" w:pos="7088"/>
        </w:tabs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D07F2A" w:rsidRDefault="00BB4852">
      <w:pPr>
        <w:widowControl w:val="0"/>
        <w:tabs>
          <w:tab w:val="left" w:pos="5535"/>
          <w:tab w:val="left" w:pos="7088"/>
        </w:tabs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от_____________________</w:t>
      </w:r>
    </w:p>
    <w:p w:rsidR="00D07F2A" w:rsidRDefault="00BB4852">
      <w:pPr>
        <w:widowControl w:val="0"/>
        <w:tabs>
          <w:tab w:val="left" w:pos="5535"/>
          <w:tab w:val="left" w:pos="7088"/>
        </w:tabs>
        <w:spacing w:after="0" w:line="240" w:lineRule="auto"/>
        <w:ind w:left="474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получателя субсидии)</w:t>
      </w: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both"/>
        <w:rPr>
          <w:sz w:val="28"/>
          <w:szCs w:val="28"/>
        </w:rPr>
      </w:pPr>
    </w:p>
    <w:p w:rsidR="00D07F2A" w:rsidRDefault="00BB4852">
      <w:pPr>
        <w:widowControl w:val="0"/>
        <w:tabs>
          <w:tab w:val="left" w:pos="5535"/>
          <w:tab w:val="left" w:pos="7088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7F2A" w:rsidRDefault="00D07F2A">
      <w:pPr>
        <w:widowControl w:val="0"/>
        <w:tabs>
          <w:tab w:val="left" w:pos="5535"/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7F2A" w:rsidRDefault="00BB4852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субсидию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за счет средств местного бюджета на возмещение части затрат организациям, оказывающим услуги хо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лодного водоснабжения на территории </w:t>
      </w:r>
      <w:proofErr w:type="spellStart"/>
      <w:r w:rsidR="004E14E2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Зеленорощинского</w:t>
      </w:r>
      <w:proofErr w:type="spellEnd"/>
      <w:r w:rsidR="004E14E2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Александровского района Оренбургской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______________________ рублей по следующим реквизитам: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D07F2A" w:rsidRDefault="00BB4852">
      <w:pPr>
        <w:widowControl w:val="0"/>
        <w:spacing w:after="0" w:line="240" w:lineRule="auto"/>
        <w:ind w:firstLine="698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(платежные реквизиты)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условиями предоставления субсидии, а также с осуществлением проверок главным распорядителем бюджетных средств, предоставившим субсидию, и органами муниципального финансовог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контроля, согласен.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Согласен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информации, связанной с соответствующим отбором.</w:t>
      </w:r>
    </w:p>
    <w:p w:rsidR="00D07F2A" w:rsidRDefault="00D07F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F2A" w:rsidRDefault="00BB48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о государственной регистрации юридического лица;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свидетельства о постановке на учет в налоговом органе;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устава (положения);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расчёт размера субсидии и перечень документов, подтверждающих указанный расчет;</w:t>
      </w:r>
    </w:p>
    <w:p w:rsidR="00D07F2A" w:rsidRDefault="00BB48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реквизиты расчетн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или корреспондентского счета, открытого получателем субсидии в учреждениях Центрального банка Российской Федерации или кредитных организациях, для перечисления субсидии.</w:t>
      </w:r>
    </w:p>
    <w:p w:rsidR="00D07F2A" w:rsidRDefault="00D07F2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F2A" w:rsidRDefault="00BB485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</w:t>
      </w:r>
    </w:p>
    <w:p w:rsidR="00D07F2A" w:rsidRDefault="00BB4852">
      <w:pPr>
        <w:widowControl w:val="0"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руков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одителя)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(инициалы, фамилия)</w:t>
      </w:r>
    </w:p>
    <w:p w:rsidR="00D07F2A" w:rsidRDefault="00BB485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07F2A" w:rsidRDefault="00BB4852">
      <w:pPr>
        <w:widowControl w:val="0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</w:t>
      </w:r>
    </w:p>
    <w:p w:rsidR="00D07F2A" w:rsidRDefault="00D07F2A">
      <w:pPr>
        <w:widowControl w:val="0"/>
        <w:spacing w:after="0" w:line="240" w:lineRule="auto"/>
        <w:rPr>
          <w:sz w:val="28"/>
          <w:szCs w:val="28"/>
        </w:rPr>
      </w:pPr>
    </w:p>
    <w:p w:rsidR="00D07F2A" w:rsidRDefault="00BB485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</w:t>
      </w:r>
    </w:p>
    <w:p w:rsidR="00D07F2A" w:rsidRDefault="00BB4852">
      <w:pPr>
        <w:widowControl w:val="0"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(инициалы, фамилия)</w:t>
      </w:r>
    </w:p>
    <w:p w:rsidR="00D07F2A" w:rsidRDefault="00BB4852">
      <w:pPr>
        <w:widowControl w:val="0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"___" ___________ 20___ г.</w:t>
      </w:r>
    </w:p>
    <w:sectPr w:rsidR="00D07F2A" w:rsidSect="004E14E2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7F2A"/>
    <w:rsid w:val="004E14E2"/>
    <w:rsid w:val="00BB4852"/>
    <w:rsid w:val="00D0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4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E94F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E94F09"/>
    <w:rPr>
      <w:rFonts w:ascii="Calibri Light" w:hAnsi="Calibri Light" w:cs="Times New Roman"/>
      <w:color w:val="2E74B5"/>
      <w:sz w:val="32"/>
      <w:szCs w:val="32"/>
    </w:rPr>
  </w:style>
  <w:style w:type="character" w:customStyle="1" w:styleId="a3">
    <w:name w:val="Верхний колонтитул Знак"/>
    <w:basedOn w:val="a0"/>
    <w:link w:val="Header"/>
    <w:uiPriority w:val="99"/>
    <w:qFormat/>
    <w:locked/>
    <w:rsid w:val="00BC28A9"/>
    <w:rPr>
      <w:rFonts w:cs="Times New Roman"/>
    </w:rPr>
  </w:style>
  <w:style w:type="character" w:customStyle="1" w:styleId="a4">
    <w:name w:val="Нижний колонтитул Знак"/>
    <w:basedOn w:val="a0"/>
    <w:link w:val="Footer"/>
    <w:uiPriority w:val="99"/>
    <w:qFormat/>
    <w:locked/>
    <w:rsid w:val="00BC28A9"/>
    <w:rPr>
      <w:rFonts w:cs="Times New Roman"/>
    </w:rPr>
  </w:style>
  <w:style w:type="character" w:styleId="a5">
    <w:name w:val="Hyperlink"/>
    <w:basedOn w:val="a0"/>
    <w:uiPriority w:val="99"/>
    <w:rsid w:val="00073FE9"/>
    <w:rPr>
      <w:rFonts w:cs="Times New Roman"/>
      <w:color w:val="0563C1"/>
      <w:u w:val="singl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DA7AF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indvalue">
    <w:name w:val="bindvalue"/>
    <w:basedOn w:val="a0"/>
    <w:uiPriority w:val="99"/>
    <w:qFormat/>
    <w:rsid w:val="00441A5E"/>
    <w:rPr>
      <w:rFonts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qFormat/>
    <w:locked/>
    <w:rsid w:val="00D07F2A"/>
    <w:rPr>
      <w:rFonts w:ascii="Times New Roman" w:hAnsi="Times New Roman" w:cs="Times New Roman"/>
      <w:sz w:val="2"/>
      <w:lang w:eastAsia="en-US"/>
    </w:rPr>
  </w:style>
  <w:style w:type="character" w:customStyle="1" w:styleId="a8">
    <w:name w:val="Основной текст Знак"/>
    <w:basedOn w:val="a0"/>
    <w:link w:val="a9"/>
    <w:qFormat/>
    <w:rsid w:val="002E2314"/>
    <w:rPr>
      <w:rFonts w:ascii="Bookman Old Style" w:eastAsia="Times New Roman" w:hAnsi="Bookman Old Style"/>
      <w:sz w:val="18"/>
      <w:szCs w:val="20"/>
    </w:rPr>
  </w:style>
  <w:style w:type="paragraph" w:customStyle="1" w:styleId="aa">
    <w:name w:val="Заголовок"/>
    <w:basedOn w:val="a"/>
    <w:next w:val="a9"/>
    <w:qFormat/>
    <w:rsid w:val="00D07F2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link w:val="a8"/>
    <w:rsid w:val="002E2314"/>
    <w:pPr>
      <w:spacing w:after="0" w:line="240" w:lineRule="auto"/>
      <w:jc w:val="both"/>
    </w:pPr>
    <w:rPr>
      <w:rFonts w:ascii="Bookman Old Style" w:eastAsia="Times New Roman" w:hAnsi="Bookman Old Style"/>
      <w:sz w:val="18"/>
      <w:szCs w:val="20"/>
      <w:lang w:eastAsia="ru-RU"/>
    </w:rPr>
  </w:style>
  <w:style w:type="paragraph" w:styleId="ab">
    <w:name w:val="List"/>
    <w:basedOn w:val="a9"/>
    <w:rsid w:val="00D07F2A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D07F2A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c">
    <w:name w:val="index heading"/>
    <w:basedOn w:val="a"/>
    <w:qFormat/>
    <w:rsid w:val="00D07F2A"/>
    <w:pPr>
      <w:suppressLineNumbers/>
    </w:pPr>
    <w:rPr>
      <w:rFonts w:ascii="Times New Roman" w:hAnsi="Times New Roman" w:cs="Arial"/>
    </w:rPr>
  </w:style>
  <w:style w:type="paragraph" w:styleId="ad">
    <w:name w:val="List Paragraph"/>
    <w:basedOn w:val="a"/>
    <w:uiPriority w:val="99"/>
    <w:qFormat/>
    <w:rsid w:val="00E7364B"/>
    <w:pPr>
      <w:ind w:left="720"/>
      <w:contextualSpacing/>
    </w:pPr>
  </w:style>
  <w:style w:type="paragraph" w:customStyle="1" w:styleId="ae">
    <w:name w:val="Колонтитул"/>
    <w:basedOn w:val="a"/>
    <w:qFormat/>
    <w:rsid w:val="00D07F2A"/>
  </w:style>
  <w:style w:type="paragraph" w:customStyle="1" w:styleId="Header">
    <w:name w:val="Header"/>
    <w:basedOn w:val="a"/>
    <w:link w:val="a3"/>
    <w:uiPriority w:val="99"/>
    <w:rsid w:val="00BC28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rsid w:val="00BC28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Основной текст (2)"/>
    <w:basedOn w:val="a"/>
    <w:link w:val="2"/>
    <w:uiPriority w:val="99"/>
    <w:qFormat/>
    <w:rsid w:val="00DA7AFE"/>
    <w:pPr>
      <w:widowControl w:val="0"/>
      <w:shd w:val="clear" w:color="auto" w:fill="FFFFFF"/>
      <w:spacing w:before="360" w:after="60" w:line="24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styleId="af">
    <w:name w:val="No Spacing"/>
    <w:link w:val="af0"/>
    <w:qFormat/>
    <w:rsid w:val="00441A5E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6"/>
    <w:uiPriority w:val="99"/>
    <w:semiHidden/>
    <w:qFormat/>
    <w:rsid w:val="00B62081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D07F2A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D07F2A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8C3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locked/>
    <w:rsid w:val="004E14E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308460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6D04-2B31-47DB-A362-D87D1B7D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7377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2</cp:revision>
  <dcterms:created xsi:type="dcterms:W3CDTF">2022-11-29T09:15:00Z</dcterms:created>
  <dcterms:modified xsi:type="dcterms:W3CDTF">2023-02-08T09:54:00Z</dcterms:modified>
  <dc:language>ru-RU</dc:language>
</cp:coreProperties>
</file>