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2232C" w14:textId="5AC5A15C" w:rsidR="00CE322B" w:rsidRPr="00CE322B" w:rsidRDefault="00CE322B" w:rsidP="00CE322B">
      <w:pPr>
        <w:ind w:firstLine="426"/>
        <w:jc w:val="both"/>
        <w:rPr>
          <w:rFonts w:ascii="Times New Roman" w:hAnsi="Times New Roman"/>
          <w:b/>
        </w:rPr>
      </w:pPr>
      <w:r w:rsidRPr="00CE322B">
        <w:rPr>
          <w:rFonts w:ascii="Times New Roman" w:hAnsi="Times New Roman"/>
          <w:b/>
        </w:rPr>
        <w:t>О</w:t>
      </w:r>
      <w:r w:rsidRPr="00CE322B">
        <w:rPr>
          <w:rFonts w:ascii="Times New Roman" w:hAnsi="Times New Roman"/>
          <w:b/>
        </w:rPr>
        <w:t>тветственность за распространение экстремистских материалов</w:t>
      </w:r>
    </w:p>
    <w:p w14:paraId="31CB810F" w14:textId="276812D1" w:rsidR="00CE322B" w:rsidRPr="00CE322B" w:rsidRDefault="00CE322B" w:rsidP="00CE322B">
      <w:pPr>
        <w:ind w:firstLine="426"/>
        <w:jc w:val="both"/>
        <w:rPr>
          <w:rFonts w:ascii="Times New Roman" w:hAnsi="Times New Roman"/>
        </w:rPr>
      </w:pPr>
      <w:r w:rsidRPr="00CE322B">
        <w:rPr>
          <w:rFonts w:ascii="Times New Roman" w:hAnsi="Times New Roman"/>
        </w:rPr>
        <w:t xml:space="preserve"> Согласно действующему законодательству на территории Российской Федерации </w:t>
      </w:r>
      <w:bookmarkStart w:id="0" w:name="_GoBack"/>
      <w:bookmarkEnd w:id="0"/>
      <w:r w:rsidRPr="00CE322B">
        <w:rPr>
          <w:rFonts w:ascii="Times New Roman" w:hAnsi="Times New Roman"/>
        </w:rPr>
        <w:t>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14:paraId="41A5D9B2" w14:textId="5EA6B098" w:rsidR="00CE322B" w:rsidRPr="00CE322B" w:rsidRDefault="00CE322B" w:rsidP="00CE322B">
      <w:pPr>
        <w:ind w:firstLine="426"/>
        <w:jc w:val="both"/>
        <w:rPr>
          <w:rFonts w:ascii="Times New Roman" w:hAnsi="Times New Roman"/>
        </w:rPr>
      </w:pPr>
      <w:r w:rsidRPr="00CE322B">
        <w:rPr>
          <w:rFonts w:ascii="Times New Roman" w:hAnsi="Times New Roman"/>
        </w:rPr>
        <w:t>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предусмотрена административная ответственность по статье 20.29 Кодекса Российской Федерации об административных правонарушениях.</w:t>
      </w:r>
    </w:p>
    <w:p w14:paraId="08ADC35D" w14:textId="6253DBCB" w:rsidR="002C7F9C" w:rsidRDefault="00CE322B" w:rsidP="00CE322B">
      <w:pPr>
        <w:ind w:firstLine="426"/>
        <w:jc w:val="both"/>
        <w:rPr>
          <w:rFonts w:ascii="Times New Roman" w:hAnsi="Times New Roman"/>
        </w:rPr>
      </w:pPr>
      <w:r w:rsidRPr="00CE322B">
        <w:rPr>
          <w:rFonts w:ascii="Times New Roman" w:hAnsi="Times New Roman"/>
        </w:rPr>
        <w:t>Указанное правонарушение влечет за собой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14:paraId="4623DB67" w14:textId="4B141A16" w:rsidR="00CE322B" w:rsidRPr="00CE322B" w:rsidRDefault="00CE322B" w:rsidP="00CE322B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подготовлена прокуратурой Александровского района</w:t>
      </w:r>
    </w:p>
    <w:sectPr w:rsidR="00CE322B" w:rsidRPr="00CE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9C"/>
    <w:rsid w:val="002C7F9C"/>
    <w:rsid w:val="00C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A47F"/>
  <w15:chartTrackingRefBased/>
  <w15:docId w15:val="{CEC582F8-1461-4E92-97BD-3D30A6D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3</cp:revision>
  <dcterms:created xsi:type="dcterms:W3CDTF">2023-01-29T14:41:00Z</dcterms:created>
  <dcterms:modified xsi:type="dcterms:W3CDTF">2023-01-29T14:43:00Z</dcterms:modified>
</cp:coreProperties>
</file>