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7F">
        <w:rPr>
          <w:rFonts w:ascii="Times New Roman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7F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2778AA" w:rsidRDefault="002778AA" w:rsidP="002778A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6D38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D3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387F">
        <w:rPr>
          <w:rFonts w:ascii="Times New Roman" w:hAnsi="Times New Roman" w:cs="Times New Roman"/>
          <w:sz w:val="28"/>
          <w:szCs w:val="28"/>
        </w:rPr>
        <w:t xml:space="preserve">.2022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387F">
        <w:rPr>
          <w:rFonts w:ascii="Times New Roman" w:hAnsi="Times New Roman" w:cs="Times New Roman"/>
          <w:sz w:val="28"/>
          <w:szCs w:val="28"/>
        </w:rPr>
        <w:t xml:space="preserve">  с.Зеленая Роща                               № 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6D387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AA" w:rsidRPr="006D387F" w:rsidRDefault="002778AA" w:rsidP="002778A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5E7943" w:rsidRDefault="005E7943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5E7943" w:rsidRDefault="002778AA">
      <w:pPr>
        <w:spacing w:line="312" w:lineRule="exact"/>
        <w:jc w:val="center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  <w:shd w:val="clear" w:color="auto" w:fill="FFFFFF"/>
        </w:rPr>
        <w:t>Зеленорощинского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  <w:shd w:val="clear" w:color="auto" w:fill="FFFFFF"/>
        </w:rPr>
        <w:t xml:space="preserve"> Александровского района Оренбургской области</w:t>
      </w:r>
      <w:r>
        <w:rPr>
          <w:sz w:val="28"/>
          <w:szCs w:val="28"/>
          <w:shd w:val="clear" w:color="auto" w:fill="FFFFFF"/>
        </w:rPr>
        <w:t xml:space="preserve"> на 2023 год</w:t>
      </w:r>
    </w:p>
    <w:p w:rsidR="005E7943" w:rsidRDefault="005E7943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5E7943" w:rsidRDefault="002778AA">
      <w:pPr>
        <w:spacing w:line="312" w:lineRule="exact"/>
        <w:ind w:firstLine="708"/>
        <w:jc w:val="both"/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E7943" w:rsidRDefault="002778AA">
      <w:pPr>
        <w:spacing w:line="312" w:lineRule="exact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земельного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Александровского района Оренбургской области</w:t>
      </w:r>
      <w:r>
        <w:rPr>
          <w:sz w:val="28"/>
        </w:rPr>
        <w:t xml:space="preserve"> на 2023 год (далее – Программа) (прилагается).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0A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110A89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110A89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A8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10A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0A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10A89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89">
        <w:rPr>
          <w:rFonts w:ascii="Times New Roman" w:hAnsi="Times New Roman" w:cs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10A89">
        <w:rPr>
          <w:rFonts w:ascii="Times New Roman" w:hAnsi="Times New Roman" w:cs="Times New Roman"/>
          <w:sz w:val="28"/>
          <w:szCs w:val="28"/>
        </w:rPr>
        <w:br w:type="page"/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10A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0A89">
        <w:rPr>
          <w:rFonts w:ascii="Times New Roman" w:hAnsi="Times New Roman" w:cs="Times New Roman"/>
          <w:sz w:val="28"/>
          <w:szCs w:val="28"/>
        </w:rPr>
        <w:t xml:space="preserve"> </w:t>
      </w:r>
      <w:r w:rsidRPr="00110A89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0A8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к постановлению администрации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0A8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proofErr w:type="spellStart"/>
      <w:r w:rsidRPr="00110A89">
        <w:rPr>
          <w:rFonts w:ascii="Times New Roman" w:hAnsi="Times New Roman" w:cs="Times New Roman"/>
          <w:sz w:val="28"/>
          <w:szCs w:val="28"/>
          <w:lang w:eastAsia="ar-SA"/>
        </w:rPr>
        <w:t>Зеленорощинского</w:t>
      </w:r>
      <w:proofErr w:type="spellEnd"/>
      <w:r w:rsidRPr="00110A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2778AA" w:rsidRPr="00110A89" w:rsidRDefault="002778AA" w:rsidP="002778A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10A8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от 13.12.2022 № 11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110A89"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5E7943" w:rsidRPr="002778AA" w:rsidRDefault="005E7943" w:rsidP="002778AA">
      <w:pPr>
        <w:pStyle w:val="xl83"/>
        <w:suppressAutoHyphens/>
        <w:spacing w:before="0" w:after="0"/>
        <w:jc w:val="right"/>
        <w:rPr>
          <w:sz w:val="24"/>
          <w:szCs w:val="24"/>
        </w:rPr>
      </w:pPr>
    </w:p>
    <w:p w:rsidR="005E7943" w:rsidRDefault="002778AA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E7943" w:rsidRDefault="002778AA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5E7943" w:rsidRPr="002778AA" w:rsidRDefault="002778AA">
      <w:pPr>
        <w:widowControl w:val="0"/>
        <w:ind w:right="-2"/>
        <w:jc w:val="center"/>
        <w:outlineLvl w:val="1"/>
      </w:pPr>
      <w:r>
        <w:rPr>
          <w:sz w:val="28"/>
          <w:szCs w:val="28"/>
        </w:rPr>
        <w:t xml:space="preserve">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района Оренбургской области</w:t>
      </w:r>
      <w:r>
        <w:t xml:space="preserve"> </w:t>
      </w:r>
      <w:r>
        <w:rPr>
          <w:sz w:val="28"/>
          <w:szCs w:val="28"/>
        </w:rPr>
        <w:t>на 2023 год</w:t>
      </w:r>
    </w:p>
    <w:p w:rsidR="005E7943" w:rsidRDefault="005E7943">
      <w:pPr>
        <w:widowControl w:val="0"/>
        <w:jc w:val="center"/>
        <w:outlineLvl w:val="1"/>
        <w:rPr>
          <w:sz w:val="28"/>
          <w:szCs w:val="28"/>
        </w:rPr>
      </w:pPr>
    </w:p>
    <w:p w:rsidR="005E7943" w:rsidRDefault="002778AA">
      <w:pPr>
        <w:widowControl w:val="0"/>
        <w:numPr>
          <w:ilvl w:val="0"/>
          <w:numId w:val="2"/>
        </w:numPr>
        <w:suppressAutoHyphens w:val="0"/>
        <w:ind w:left="0" w:firstLine="360"/>
        <w:jc w:val="center"/>
        <w:outlineLvl w:val="1"/>
        <w:rPr>
          <w:b/>
          <w:sz w:val="28"/>
          <w:szCs w:val="28"/>
        </w:rPr>
      </w:pPr>
      <w:r w:rsidRPr="002778AA">
        <w:rPr>
          <w:sz w:val="28"/>
          <w:szCs w:val="28"/>
        </w:rPr>
        <w:t>Анализ текущего состояния осуществления вида контроля, описание тек</w:t>
      </w:r>
      <w:r w:rsidRPr="002778AA">
        <w:rPr>
          <w:sz w:val="28"/>
          <w:szCs w:val="28"/>
        </w:rPr>
        <w:t>у</w:t>
      </w:r>
      <w:r w:rsidRPr="002778AA">
        <w:rPr>
          <w:sz w:val="28"/>
          <w:szCs w:val="28"/>
        </w:rPr>
        <w:t>щего развития профилактической деятельности контрольного (на</w:t>
      </w:r>
      <w:r w:rsidRPr="002778AA">
        <w:rPr>
          <w:sz w:val="28"/>
          <w:szCs w:val="28"/>
        </w:rPr>
        <w:t>д</w:t>
      </w:r>
      <w:r w:rsidRPr="002778AA">
        <w:rPr>
          <w:sz w:val="28"/>
          <w:szCs w:val="28"/>
        </w:rPr>
        <w:t>зо</w:t>
      </w:r>
      <w:r w:rsidRPr="002778AA">
        <w:rPr>
          <w:sz w:val="28"/>
          <w:szCs w:val="28"/>
        </w:rPr>
        <w:t>р</w:t>
      </w:r>
      <w:r w:rsidRPr="002778AA">
        <w:rPr>
          <w:sz w:val="28"/>
          <w:szCs w:val="28"/>
        </w:rPr>
        <w:t>ного) органа, характеристика проблем, на решение которых направл</w:t>
      </w:r>
      <w:r w:rsidRPr="002778AA">
        <w:rPr>
          <w:sz w:val="28"/>
          <w:szCs w:val="28"/>
        </w:rPr>
        <w:t>е</w:t>
      </w:r>
      <w:r w:rsidRPr="002778AA">
        <w:rPr>
          <w:sz w:val="28"/>
          <w:szCs w:val="28"/>
        </w:rPr>
        <w:t>на пр</w:t>
      </w:r>
      <w:r w:rsidRPr="002778AA">
        <w:rPr>
          <w:sz w:val="28"/>
          <w:szCs w:val="28"/>
        </w:rPr>
        <w:t>о</w:t>
      </w:r>
      <w:r w:rsidRPr="002778AA">
        <w:rPr>
          <w:sz w:val="28"/>
          <w:szCs w:val="28"/>
        </w:rPr>
        <w:t xml:space="preserve">грамма </w:t>
      </w:r>
      <w:r w:rsidRPr="002778AA">
        <w:rPr>
          <w:sz w:val="28"/>
          <w:szCs w:val="28"/>
        </w:rPr>
        <w:t>профила</w:t>
      </w:r>
      <w:r w:rsidRPr="002778AA">
        <w:rPr>
          <w:sz w:val="28"/>
          <w:szCs w:val="28"/>
        </w:rPr>
        <w:t>к</w:t>
      </w:r>
      <w:r w:rsidRPr="002778AA">
        <w:rPr>
          <w:sz w:val="28"/>
          <w:szCs w:val="28"/>
        </w:rPr>
        <w:t>тики</w:t>
      </w:r>
      <w:r>
        <w:rPr>
          <w:b/>
          <w:sz w:val="28"/>
          <w:szCs w:val="28"/>
        </w:rPr>
        <w:t>.</w:t>
      </w:r>
    </w:p>
    <w:p w:rsidR="005E7943" w:rsidRDefault="005E7943">
      <w:pPr>
        <w:widowControl w:val="0"/>
        <w:suppressAutoHyphens w:val="0"/>
        <w:ind w:left="360"/>
        <w:outlineLvl w:val="1"/>
        <w:rPr>
          <w:b/>
          <w:sz w:val="28"/>
          <w:szCs w:val="28"/>
        </w:rPr>
      </w:pPr>
    </w:p>
    <w:p w:rsidR="005E7943" w:rsidRDefault="002778AA">
      <w:pPr>
        <w:pStyle w:val="32"/>
        <w:rPr>
          <w:sz w:val="28"/>
          <w:szCs w:val="28"/>
        </w:rPr>
      </w:pPr>
      <w:r>
        <w:rPr>
          <w:sz w:val="28"/>
          <w:szCs w:val="28"/>
        </w:rPr>
        <w:t>Предметом муниципального земельного контроля на территории муниципального образования Зеленорощин</w:t>
      </w:r>
      <w:r>
        <w:rPr>
          <w:sz w:val="28"/>
          <w:szCs w:val="28"/>
        </w:rPr>
        <w:t>ский сельсовет Оренбургского района Оренбургской области (далее – Администрация) являются является соблюдение юридическими лицами, индивидуальными пр</w:t>
      </w:r>
      <w:r>
        <w:rPr>
          <w:sz w:val="28"/>
          <w:szCs w:val="28"/>
        </w:rPr>
        <w:t xml:space="preserve">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5E7943" w:rsidRDefault="002778AA">
      <w:pPr>
        <w:pStyle w:val="ConsPlusNormal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Администрацией в 2022 год</w:t>
      </w:r>
      <w:r>
        <w:rPr>
          <w:b w:val="0"/>
          <w:sz w:val="28"/>
          <w:szCs w:val="28"/>
          <w:lang w:eastAsia="ar-SA"/>
        </w:rPr>
        <w:t>у проведено 0 проверок соблюдения действующего законодательства Российской Федерации в указанной сфере.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2022 году Администрацией предостережений о недопустимости нарушения обязательных требований не выдавалось.</w:t>
      </w:r>
    </w:p>
    <w:p w:rsidR="005E7943" w:rsidRDefault="005E7943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5E7943" w:rsidRPr="002778AA" w:rsidRDefault="002778AA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 w:rsidRPr="002778AA">
        <w:rPr>
          <w:sz w:val="28"/>
          <w:szCs w:val="28"/>
        </w:rPr>
        <w:t>Цели и задачи реализации программы профила</w:t>
      </w:r>
      <w:r w:rsidRPr="002778AA">
        <w:rPr>
          <w:sz w:val="28"/>
          <w:szCs w:val="28"/>
        </w:rPr>
        <w:t>ктики</w:t>
      </w:r>
    </w:p>
    <w:p w:rsidR="005E7943" w:rsidRPr="002778AA" w:rsidRDefault="005E7943">
      <w:pPr>
        <w:widowControl w:val="0"/>
        <w:suppressAutoHyphens w:val="0"/>
        <w:ind w:left="720"/>
        <w:rPr>
          <w:sz w:val="28"/>
          <w:szCs w:val="28"/>
        </w:rPr>
      </w:pP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</w:t>
      </w:r>
      <w:r>
        <w:rPr>
          <w:sz w:val="28"/>
          <w:szCs w:val="28"/>
        </w:rPr>
        <w:t xml:space="preserve">и) причинению вреда (ущерба) охраняемым законом ценностям; 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</w:t>
      </w:r>
      <w:r>
        <w:rPr>
          <w:sz w:val="28"/>
          <w:szCs w:val="28"/>
        </w:rPr>
        <w:t>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.2. Задачами профилактической работы являются: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</w:t>
      </w:r>
      <w:r>
        <w:rPr>
          <w:sz w:val="28"/>
          <w:szCs w:val="28"/>
        </w:rPr>
        <w:t>ние нарушений обязательных требований;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5E7943" w:rsidRDefault="005E7943">
      <w:pPr>
        <w:widowControl w:val="0"/>
        <w:ind w:firstLine="709"/>
        <w:jc w:val="both"/>
        <w:rPr>
          <w:sz w:val="28"/>
          <w:szCs w:val="28"/>
        </w:rPr>
      </w:pPr>
    </w:p>
    <w:p w:rsidR="005E7943" w:rsidRPr="002778AA" w:rsidRDefault="002778AA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 w:rsidRPr="002778AA">
        <w:rPr>
          <w:sz w:val="28"/>
          <w:szCs w:val="28"/>
        </w:rPr>
        <w:t>Перечень профилактических мероприятий, сроки (периодичность) их пр</w:t>
      </w:r>
      <w:r w:rsidRPr="002778AA">
        <w:rPr>
          <w:sz w:val="28"/>
          <w:szCs w:val="28"/>
        </w:rPr>
        <w:t>о</w:t>
      </w:r>
      <w:r w:rsidRPr="002778AA">
        <w:rPr>
          <w:sz w:val="28"/>
          <w:szCs w:val="28"/>
        </w:rPr>
        <w:t>ведения</w:t>
      </w:r>
    </w:p>
    <w:p w:rsidR="005E7943" w:rsidRPr="002778AA" w:rsidRDefault="005E7943">
      <w:pPr>
        <w:widowControl w:val="0"/>
        <w:suppressAutoHyphens w:val="0"/>
        <w:ind w:left="720"/>
        <w:rPr>
          <w:sz w:val="28"/>
          <w:szCs w:val="28"/>
        </w:rPr>
      </w:pP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 о недопустимости нарушения обязательн</w:t>
      </w:r>
      <w:r>
        <w:rPr>
          <w:sz w:val="28"/>
          <w:szCs w:val="28"/>
        </w:rPr>
        <w:t>ых требований (далее - предостережение);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Информирование осуществляется путем размещения сведений по вопросам соблюдения обязательны</w:t>
      </w:r>
      <w:r>
        <w:rPr>
          <w:sz w:val="28"/>
          <w:szCs w:val="28"/>
        </w:rPr>
        <w:t>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</w:t>
      </w:r>
      <w:r>
        <w:rPr>
          <w:sz w:val="28"/>
          <w:szCs w:val="28"/>
        </w:rPr>
        <w:t>формации и в иных формах. Сроки проведения – постоянно.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>
        <w:rPr>
          <w:sz w:val="28"/>
          <w:szCs w:val="28"/>
        </w:rPr>
        <w:t xml:space="preserve"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</w:t>
      </w:r>
      <w:r>
        <w:rPr>
          <w:sz w:val="28"/>
          <w:szCs w:val="28"/>
        </w:rPr>
        <w:t>нарушения обязательных требований и предлагает принять меры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</w:t>
      </w:r>
      <w:r>
        <w:rPr>
          <w:sz w:val="28"/>
          <w:szCs w:val="28"/>
        </w:rPr>
        <w:t>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</w:t>
      </w:r>
      <w:r>
        <w:rPr>
          <w:sz w:val="28"/>
          <w:szCs w:val="28"/>
        </w:rPr>
        <w:t>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</w:t>
      </w:r>
      <w:r>
        <w:rPr>
          <w:sz w:val="28"/>
          <w:szCs w:val="28"/>
        </w:rPr>
        <w:t>режения.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</w:t>
      </w:r>
      <w:r>
        <w:rPr>
          <w:sz w:val="28"/>
          <w:szCs w:val="28"/>
        </w:rPr>
        <w:t>нтролируемому лицу ответ, в котором указывает обоснование несогласия с доводами, указанными в возражении.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Консультиро</w:t>
      </w:r>
      <w:r>
        <w:rPr>
          <w:sz w:val="28"/>
          <w:szCs w:val="28"/>
        </w:rPr>
        <w:t>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</w:t>
      </w:r>
      <w:r>
        <w:rPr>
          <w:sz w:val="28"/>
          <w:szCs w:val="28"/>
        </w:rPr>
        <w:t>иема граждан в Администрации.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</w:t>
      </w:r>
      <w:r>
        <w:rPr>
          <w:sz w:val="28"/>
          <w:szCs w:val="28"/>
        </w:rPr>
        <w:t>о вопросам осуществления муниципального контроля;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 требования.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 xml:space="preserve">По итогам консультирования информация в письменной форме </w:t>
      </w:r>
      <w:r>
        <w:rPr>
          <w:sz w:val="28"/>
          <w:szCs w:val="28"/>
        </w:rPr>
        <w:t>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</w:t>
      </w:r>
      <w:r>
        <w:rPr>
          <w:sz w:val="28"/>
          <w:szCs w:val="28"/>
        </w:rPr>
        <w:t>результаты проведенной в рамках контрольного мероприятия экспертизы.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</w:t>
      </w:r>
      <w:r>
        <w:rPr>
          <w:sz w:val="28"/>
          <w:szCs w:val="28"/>
        </w:rPr>
        <w:t>ъекта, принадлежащего или используемого контролируемым лицом, к категории риска;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 xml:space="preserve">В случае поступления более трех </w:t>
      </w:r>
      <w:r>
        <w:rPr>
          <w:sz w:val="28"/>
          <w:szCs w:val="28"/>
        </w:rPr>
        <w:t xml:space="preserve">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</w:t>
      </w:r>
      <w:r>
        <w:rPr>
          <w:sz w:val="28"/>
          <w:szCs w:val="28"/>
        </w:rPr>
        <w:lastRenderedPageBreak/>
        <w:t>осуществляется посредством размещения на официальном сайте Администрации в информаци</w:t>
      </w:r>
      <w:r>
        <w:rPr>
          <w:sz w:val="28"/>
          <w:szCs w:val="28"/>
        </w:rPr>
        <w:t>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</w:t>
      </w:r>
      <w:r>
        <w:rPr>
          <w:sz w:val="28"/>
          <w:szCs w:val="28"/>
        </w:rPr>
        <w:t>06 № 59-ФЗ «О порядке рассмотрения обращений граждан Российской Федерации».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</w:t>
      </w:r>
      <w:r>
        <w:rPr>
          <w:sz w:val="28"/>
          <w:szCs w:val="28"/>
        </w:rPr>
        <w:t>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отчета о правоприменительной практике Администрацией</w:t>
      </w:r>
      <w:r>
        <w:rPr>
          <w:sz w:val="28"/>
          <w:szCs w:val="28"/>
        </w:rPr>
        <w:t xml:space="preserve">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</w:t>
      </w:r>
      <w:r>
        <w:rPr>
          <w:sz w:val="28"/>
          <w:szCs w:val="28"/>
        </w:rPr>
        <w:t>униципального образования в сети «Интернет» не позднее 1 марта года, следующего за отчетным.</w:t>
      </w:r>
    </w:p>
    <w:p w:rsidR="005E7943" w:rsidRDefault="005E7943">
      <w:pPr>
        <w:widowControl w:val="0"/>
        <w:ind w:firstLine="709"/>
        <w:jc w:val="center"/>
        <w:rPr>
          <w:sz w:val="28"/>
          <w:szCs w:val="28"/>
        </w:rPr>
      </w:pPr>
    </w:p>
    <w:p w:rsidR="005E7943" w:rsidRPr="002778AA" w:rsidRDefault="002778AA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 w:rsidRPr="002778AA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5E7943" w:rsidRDefault="005E7943">
      <w:pPr>
        <w:widowControl w:val="0"/>
        <w:ind w:left="720"/>
        <w:rPr>
          <w:b/>
          <w:sz w:val="28"/>
          <w:szCs w:val="28"/>
        </w:rPr>
      </w:pP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>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подконтрольные субъекты, повышение</w:t>
      </w:r>
      <w:r>
        <w:rPr>
          <w:sz w:val="28"/>
          <w:szCs w:val="28"/>
        </w:rPr>
        <w:t xml:space="preserve">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воздействие осуществляется путем информ</w:t>
      </w:r>
      <w:r>
        <w:rPr>
          <w:sz w:val="28"/>
          <w:szCs w:val="28"/>
        </w:rPr>
        <w:t>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</w:t>
      </w:r>
      <w:r>
        <w:rPr>
          <w:sz w:val="28"/>
          <w:szCs w:val="28"/>
        </w:rPr>
        <w:t>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5E7943" w:rsidRDefault="002778AA">
      <w:pPr>
        <w:widowControl w:val="0"/>
        <w:ind w:firstLine="709"/>
        <w:jc w:val="both"/>
      </w:pPr>
      <w:r>
        <w:rPr>
          <w:sz w:val="28"/>
          <w:szCs w:val="28"/>
        </w:rPr>
        <w:t>1) минимизация</w:t>
      </w:r>
      <w:r>
        <w:rPr>
          <w:sz w:val="28"/>
          <w:szCs w:val="28"/>
        </w:rPr>
        <w:t xml:space="preserve">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</w:t>
      </w:r>
      <w:r>
        <w:rPr>
          <w:sz w:val="28"/>
          <w:szCs w:val="28"/>
        </w:rPr>
        <w:t xml:space="preserve">шения </w:t>
      </w:r>
      <w:r>
        <w:rPr>
          <w:sz w:val="28"/>
          <w:szCs w:val="28"/>
        </w:rPr>
        <w:lastRenderedPageBreak/>
        <w:t>обязательных требований, а не проведение внеплановой проверки;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5E7943" w:rsidRDefault="002778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5E7943" w:rsidRDefault="005E7943">
      <w:pPr>
        <w:widowControl w:val="0"/>
        <w:ind w:firstLine="709"/>
        <w:jc w:val="both"/>
        <w:rPr>
          <w:sz w:val="28"/>
          <w:szCs w:val="28"/>
        </w:rPr>
      </w:pPr>
    </w:p>
    <w:p w:rsidR="005E7943" w:rsidRDefault="002778AA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</w:t>
      </w:r>
      <w:r>
        <w:rPr>
          <w:sz w:val="28"/>
          <w:szCs w:val="28"/>
        </w:rPr>
        <w:t>иятий, направленных на достижение целей и задач программы на 2023 год</w:t>
      </w:r>
    </w:p>
    <w:p w:rsidR="005E7943" w:rsidRDefault="005E7943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9330" w:type="dxa"/>
        <w:tblInd w:w="-113" w:type="dxa"/>
        <w:tblLayout w:type="fixed"/>
        <w:tblLook w:val="04A0"/>
      </w:tblPr>
      <w:tblGrid>
        <w:gridCol w:w="617"/>
        <w:gridCol w:w="3504"/>
        <w:gridCol w:w="2494"/>
        <w:gridCol w:w="2715"/>
      </w:tblGrid>
      <w:tr w:rsidR="005E79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Pr="002778AA" w:rsidRDefault="002778AA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778AA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778AA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2778AA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2778AA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Pr="002778AA" w:rsidRDefault="002778AA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778AA">
              <w:rPr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Pr="002778AA" w:rsidRDefault="002778AA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778AA">
              <w:rPr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Pr="002778AA" w:rsidRDefault="002778AA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2778AA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79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Информирование</w:t>
            </w:r>
          </w:p>
          <w:p w:rsidR="005E7943" w:rsidRDefault="005E794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E794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E7943" w:rsidRDefault="005E794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E7943">
        <w:trPr>
          <w:trHeight w:val="7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Консультирование</w:t>
            </w:r>
          </w:p>
          <w:p w:rsidR="005E7943" w:rsidRDefault="005E794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E7943">
        <w:trPr>
          <w:trHeight w:val="6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43" w:rsidRDefault="002778A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5E7943" w:rsidRDefault="005E7943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5E7943" w:rsidRDefault="005E7943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5E7943" w:rsidRDefault="002778AA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5E7943" w:rsidSect="002778AA">
      <w:pgSz w:w="11906" w:h="16838"/>
      <w:pgMar w:top="1134" w:right="851" w:bottom="1134" w:left="1134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7C4"/>
    <w:multiLevelType w:val="multilevel"/>
    <w:tmpl w:val="D4C65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044C1A"/>
    <w:multiLevelType w:val="multilevel"/>
    <w:tmpl w:val="97AE5E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AD783B"/>
    <w:multiLevelType w:val="multilevel"/>
    <w:tmpl w:val="95F8B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compat>
    <w:useFELayout/>
  </w:compat>
  <w:rsids>
    <w:rsidRoot w:val="005E7943"/>
    <w:rsid w:val="002778AA"/>
    <w:rsid w:val="005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7943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5E794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E794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5E7943"/>
  </w:style>
  <w:style w:type="character" w:customStyle="1" w:styleId="WW8Num2z0">
    <w:name w:val="WW8Num2z0"/>
    <w:qFormat/>
    <w:rsid w:val="005E7943"/>
    <w:rPr>
      <w:bCs/>
      <w:sz w:val="26"/>
      <w:szCs w:val="26"/>
    </w:rPr>
  </w:style>
  <w:style w:type="character" w:customStyle="1" w:styleId="WW8Num3z0">
    <w:name w:val="WW8Num3z0"/>
    <w:qFormat/>
    <w:rsid w:val="005E7943"/>
    <w:rPr>
      <w:sz w:val="26"/>
      <w:szCs w:val="26"/>
      <w:lang w:eastAsia="ru-RU"/>
    </w:rPr>
  </w:style>
  <w:style w:type="character" w:customStyle="1" w:styleId="WW8Num4z0">
    <w:name w:val="WW8Num4z0"/>
    <w:qFormat/>
    <w:rsid w:val="005E7943"/>
  </w:style>
  <w:style w:type="character" w:customStyle="1" w:styleId="WW8Num1z1">
    <w:name w:val="WW8Num1z1"/>
    <w:qFormat/>
    <w:rsid w:val="005E7943"/>
  </w:style>
  <w:style w:type="character" w:customStyle="1" w:styleId="WW8Num1z2">
    <w:name w:val="WW8Num1z2"/>
    <w:qFormat/>
    <w:rsid w:val="005E7943"/>
  </w:style>
  <w:style w:type="character" w:customStyle="1" w:styleId="WW8Num1z3">
    <w:name w:val="WW8Num1z3"/>
    <w:qFormat/>
    <w:rsid w:val="005E7943"/>
  </w:style>
  <w:style w:type="character" w:customStyle="1" w:styleId="WW8Num1z4">
    <w:name w:val="WW8Num1z4"/>
    <w:qFormat/>
    <w:rsid w:val="005E7943"/>
  </w:style>
  <w:style w:type="character" w:customStyle="1" w:styleId="WW8Num1z5">
    <w:name w:val="WW8Num1z5"/>
    <w:qFormat/>
    <w:rsid w:val="005E7943"/>
  </w:style>
  <w:style w:type="character" w:customStyle="1" w:styleId="WW8Num1z6">
    <w:name w:val="WW8Num1z6"/>
    <w:qFormat/>
    <w:rsid w:val="005E7943"/>
  </w:style>
  <w:style w:type="character" w:customStyle="1" w:styleId="WW8Num1z7">
    <w:name w:val="WW8Num1z7"/>
    <w:qFormat/>
    <w:rsid w:val="005E7943"/>
  </w:style>
  <w:style w:type="character" w:customStyle="1" w:styleId="WW8Num1z8">
    <w:name w:val="WW8Num1z8"/>
    <w:qFormat/>
    <w:rsid w:val="005E7943"/>
  </w:style>
  <w:style w:type="character" w:customStyle="1" w:styleId="WW8Num2z2">
    <w:name w:val="WW8Num2z2"/>
    <w:qFormat/>
    <w:rsid w:val="005E7943"/>
  </w:style>
  <w:style w:type="character" w:customStyle="1" w:styleId="WW8Num2z3">
    <w:name w:val="WW8Num2z3"/>
    <w:qFormat/>
    <w:rsid w:val="005E7943"/>
  </w:style>
  <w:style w:type="character" w:customStyle="1" w:styleId="WW8Num2z4">
    <w:name w:val="WW8Num2z4"/>
    <w:qFormat/>
    <w:rsid w:val="005E7943"/>
  </w:style>
  <w:style w:type="character" w:customStyle="1" w:styleId="WW8Num2z5">
    <w:name w:val="WW8Num2z5"/>
    <w:qFormat/>
    <w:rsid w:val="005E7943"/>
  </w:style>
  <w:style w:type="character" w:customStyle="1" w:styleId="WW8Num2z6">
    <w:name w:val="WW8Num2z6"/>
    <w:qFormat/>
    <w:rsid w:val="005E7943"/>
  </w:style>
  <w:style w:type="character" w:customStyle="1" w:styleId="WW8Num2z7">
    <w:name w:val="WW8Num2z7"/>
    <w:qFormat/>
    <w:rsid w:val="005E7943"/>
  </w:style>
  <w:style w:type="character" w:customStyle="1" w:styleId="WW8Num2z8">
    <w:name w:val="WW8Num2z8"/>
    <w:qFormat/>
    <w:rsid w:val="005E7943"/>
  </w:style>
  <w:style w:type="character" w:customStyle="1" w:styleId="WW8Num4z1">
    <w:name w:val="WW8Num4z1"/>
    <w:qFormat/>
    <w:rsid w:val="005E7943"/>
  </w:style>
  <w:style w:type="character" w:customStyle="1" w:styleId="WW8Num4z2">
    <w:name w:val="WW8Num4z2"/>
    <w:qFormat/>
    <w:rsid w:val="005E7943"/>
  </w:style>
  <w:style w:type="character" w:customStyle="1" w:styleId="WW8Num4z3">
    <w:name w:val="WW8Num4z3"/>
    <w:qFormat/>
    <w:rsid w:val="005E7943"/>
  </w:style>
  <w:style w:type="character" w:customStyle="1" w:styleId="WW8Num4z4">
    <w:name w:val="WW8Num4z4"/>
    <w:qFormat/>
    <w:rsid w:val="005E7943"/>
  </w:style>
  <w:style w:type="character" w:customStyle="1" w:styleId="WW8Num4z5">
    <w:name w:val="WW8Num4z5"/>
    <w:qFormat/>
    <w:rsid w:val="005E7943"/>
  </w:style>
  <w:style w:type="character" w:customStyle="1" w:styleId="WW8Num4z6">
    <w:name w:val="WW8Num4z6"/>
    <w:qFormat/>
    <w:rsid w:val="005E7943"/>
  </w:style>
  <w:style w:type="character" w:customStyle="1" w:styleId="WW8Num4z7">
    <w:name w:val="WW8Num4z7"/>
    <w:qFormat/>
    <w:rsid w:val="005E7943"/>
  </w:style>
  <w:style w:type="character" w:customStyle="1" w:styleId="WW8Num4z8">
    <w:name w:val="WW8Num4z8"/>
    <w:qFormat/>
    <w:rsid w:val="005E7943"/>
  </w:style>
  <w:style w:type="character" w:customStyle="1" w:styleId="WW8Num5z0">
    <w:name w:val="WW8Num5z0"/>
    <w:qFormat/>
    <w:rsid w:val="005E7943"/>
    <w:rPr>
      <w:sz w:val="26"/>
      <w:szCs w:val="26"/>
    </w:rPr>
  </w:style>
  <w:style w:type="character" w:customStyle="1" w:styleId="WW8Num6z0">
    <w:name w:val="WW8Num6z0"/>
    <w:qFormat/>
    <w:rsid w:val="005E7943"/>
  </w:style>
  <w:style w:type="character" w:customStyle="1" w:styleId="WW8Num6z1">
    <w:name w:val="WW8Num6z1"/>
    <w:qFormat/>
    <w:rsid w:val="005E7943"/>
  </w:style>
  <w:style w:type="character" w:customStyle="1" w:styleId="WW8Num6z2">
    <w:name w:val="WW8Num6z2"/>
    <w:qFormat/>
    <w:rsid w:val="005E7943"/>
  </w:style>
  <w:style w:type="character" w:customStyle="1" w:styleId="WW8Num6z3">
    <w:name w:val="WW8Num6z3"/>
    <w:qFormat/>
    <w:rsid w:val="005E7943"/>
  </w:style>
  <w:style w:type="character" w:customStyle="1" w:styleId="WW8Num6z4">
    <w:name w:val="WW8Num6z4"/>
    <w:qFormat/>
    <w:rsid w:val="005E7943"/>
  </w:style>
  <w:style w:type="character" w:customStyle="1" w:styleId="WW8Num6z5">
    <w:name w:val="WW8Num6z5"/>
    <w:qFormat/>
    <w:rsid w:val="005E7943"/>
  </w:style>
  <w:style w:type="character" w:customStyle="1" w:styleId="WW8Num6z6">
    <w:name w:val="WW8Num6z6"/>
    <w:qFormat/>
    <w:rsid w:val="005E7943"/>
  </w:style>
  <w:style w:type="character" w:customStyle="1" w:styleId="WW8Num6z7">
    <w:name w:val="WW8Num6z7"/>
    <w:qFormat/>
    <w:rsid w:val="005E7943"/>
  </w:style>
  <w:style w:type="character" w:customStyle="1" w:styleId="WW8Num6z8">
    <w:name w:val="WW8Num6z8"/>
    <w:qFormat/>
    <w:rsid w:val="005E7943"/>
  </w:style>
  <w:style w:type="character" w:customStyle="1" w:styleId="3">
    <w:name w:val="Основной шрифт абзаца3"/>
    <w:qFormat/>
    <w:rsid w:val="005E7943"/>
  </w:style>
  <w:style w:type="character" w:customStyle="1" w:styleId="2">
    <w:name w:val="Основной шрифт абзаца2"/>
    <w:qFormat/>
    <w:rsid w:val="005E7943"/>
  </w:style>
  <w:style w:type="character" w:customStyle="1" w:styleId="1">
    <w:name w:val="Основной шрифт абзаца1"/>
    <w:qFormat/>
    <w:rsid w:val="005E7943"/>
  </w:style>
  <w:style w:type="character" w:customStyle="1" w:styleId="10">
    <w:name w:val="Заголовок 1 Знак"/>
    <w:qFormat/>
    <w:rsid w:val="005E79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5E79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5E7943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5E794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5E7943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5E7943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5E7943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5E794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5E7943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rsid w:val="005E7943"/>
    <w:rPr>
      <w:color w:val="0000FF"/>
      <w:u w:val="single"/>
    </w:rPr>
  </w:style>
  <w:style w:type="character" w:customStyle="1" w:styleId="a9">
    <w:name w:val="Символ нумерации"/>
    <w:qFormat/>
    <w:rsid w:val="005E7943"/>
    <w:rPr>
      <w:b w:val="0"/>
      <w:bCs w:val="0"/>
    </w:rPr>
  </w:style>
  <w:style w:type="character" w:customStyle="1" w:styleId="285pt">
    <w:name w:val="Основной текст (2) + 8;5 pt"/>
    <w:qFormat/>
    <w:rsid w:val="005E79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5E7943"/>
    <w:rPr>
      <w:rFonts w:eastAsia="Calibri"/>
      <w:b/>
      <w:bCs/>
      <w:sz w:val="24"/>
      <w:szCs w:val="24"/>
      <w:lang w:bidi="ar-SA"/>
    </w:rPr>
  </w:style>
  <w:style w:type="character" w:customStyle="1" w:styleId="aa">
    <w:name w:val="Абзац списка Знак"/>
    <w:qFormat/>
    <w:rsid w:val="005E7943"/>
  </w:style>
  <w:style w:type="character" w:customStyle="1" w:styleId="HTML">
    <w:name w:val="Стандартный HTML Знак"/>
    <w:qFormat/>
    <w:rsid w:val="005E7943"/>
    <w:rPr>
      <w:rFonts w:ascii="Courier New" w:hAnsi="Courier New" w:cs="Courier New"/>
    </w:rPr>
  </w:style>
  <w:style w:type="character" w:customStyle="1" w:styleId="ab">
    <w:name w:val="Маркеры списка"/>
    <w:qFormat/>
    <w:rsid w:val="005E7943"/>
    <w:rPr>
      <w:rFonts w:ascii="OpenSymbol;Arial Unicode MS" w:eastAsia="OpenSymbol;Arial Unicode MS" w:hAnsi="OpenSymbol;Arial Unicode MS" w:cs="OpenSymbol;Arial Unicode MS"/>
    </w:rPr>
  </w:style>
  <w:style w:type="paragraph" w:customStyle="1" w:styleId="ac">
    <w:name w:val="Заголовок"/>
    <w:basedOn w:val="a"/>
    <w:next w:val="ad"/>
    <w:qFormat/>
    <w:rsid w:val="005E7943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d">
    <w:name w:val="Body Text"/>
    <w:basedOn w:val="a"/>
    <w:rsid w:val="005E7943"/>
    <w:pPr>
      <w:jc w:val="both"/>
    </w:pPr>
    <w:rPr>
      <w:sz w:val="28"/>
    </w:rPr>
  </w:style>
  <w:style w:type="paragraph" w:styleId="ae">
    <w:name w:val="List"/>
    <w:basedOn w:val="ad"/>
    <w:rsid w:val="005E7943"/>
    <w:rPr>
      <w:rFonts w:cs="Mangal;Courier New"/>
    </w:rPr>
  </w:style>
  <w:style w:type="paragraph" w:customStyle="1" w:styleId="Caption">
    <w:name w:val="Caption"/>
    <w:basedOn w:val="a"/>
    <w:qFormat/>
    <w:rsid w:val="005E7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E7943"/>
    <w:pPr>
      <w:suppressLineNumbers/>
    </w:pPr>
    <w:rPr>
      <w:rFonts w:cs="Arial"/>
    </w:rPr>
  </w:style>
  <w:style w:type="paragraph" w:styleId="af0">
    <w:name w:val="caption"/>
    <w:basedOn w:val="a"/>
    <w:next w:val="af1"/>
    <w:qFormat/>
    <w:rsid w:val="005E7943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5E7943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5E7943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5E7943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5E7943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E7943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5E7943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1">
    <w:name w:val="Subtitle"/>
    <w:basedOn w:val="ac"/>
    <w:next w:val="ad"/>
    <w:qFormat/>
    <w:rsid w:val="005E7943"/>
    <w:pPr>
      <w:jc w:val="center"/>
    </w:pPr>
    <w:rPr>
      <w:i/>
      <w:iCs/>
    </w:rPr>
  </w:style>
  <w:style w:type="paragraph" w:customStyle="1" w:styleId="af2">
    <w:name w:val="Колонтитул"/>
    <w:basedOn w:val="a"/>
    <w:qFormat/>
    <w:rsid w:val="005E794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5E794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E7943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5E7943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5E7943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5E7943"/>
    <w:rPr>
      <w:rFonts w:ascii="Times New Roman" w:eastAsia="Calibri" w:hAnsi="Times New Roman" w:cs="Times New Roman"/>
      <w:b/>
      <w:bCs/>
      <w:lang w:bidi="ar-SA"/>
    </w:rPr>
  </w:style>
  <w:style w:type="paragraph" w:styleId="af4">
    <w:name w:val="List Paragraph"/>
    <w:basedOn w:val="a"/>
    <w:qFormat/>
    <w:rsid w:val="005E7943"/>
    <w:pPr>
      <w:ind w:left="720"/>
    </w:pPr>
  </w:style>
  <w:style w:type="paragraph" w:customStyle="1" w:styleId="af5">
    <w:name w:val="Содержимое таблицы"/>
    <w:basedOn w:val="a"/>
    <w:qFormat/>
    <w:rsid w:val="005E7943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6">
    <w:name w:val="Заголовок таблицы"/>
    <w:basedOn w:val="af5"/>
    <w:qFormat/>
    <w:rsid w:val="005E7943"/>
    <w:rPr>
      <w:b/>
      <w:bCs/>
    </w:rPr>
  </w:style>
  <w:style w:type="paragraph" w:customStyle="1" w:styleId="ConsPlusNonformat">
    <w:name w:val="ConsPlusNonformat"/>
    <w:qFormat/>
    <w:rsid w:val="005E7943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Normal (Web)"/>
    <w:basedOn w:val="a"/>
    <w:qFormat/>
    <w:rsid w:val="005E7943"/>
    <w:pPr>
      <w:suppressAutoHyphens w:val="0"/>
      <w:spacing w:before="280" w:after="119"/>
    </w:pPr>
    <w:rPr>
      <w:sz w:val="24"/>
      <w:szCs w:val="24"/>
    </w:rPr>
  </w:style>
  <w:style w:type="paragraph" w:styleId="af8">
    <w:name w:val="No Spacing"/>
    <w:link w:val="af9"/>
    <w:qFormat/>
    <w:rsid w:val="005E7943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5E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5E7943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5E7943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5E7943"/>
  </w:style>
  <w:style w:type="numbering" w:customStyle="1" w:styleId="WW8Num2">
    <w:name w:val="WW8Num2"/>
    <w:qFormat/>
    <w:rsid w:val="005E7943"/>
  </w:style>
  <w:style w:type="numbering" w:customStyle="1" w:styleId="WW8Num3">
    <w:name w:val="WW8Num3"/>
    <w:qFormat/>
    <w:rsid w:val="005E7943"/>
  </w:style>
  <w:style w:type="numbering" w:customStyle="1" w:styleId="WW8Num4">
    <w:name w:val="WW8Num4"/>
    <w:qFormat/>
    <w:rsid w:val="005E7943"/>
  </w:style>
  <w:style w:type="character" w:customStyle="1" w:styleId="af9">
    <w:name w:val="Без интервала Знак"/>
    <w:link w:val="af8"/>
    <w:locked/>
    <w:rsid w:val="002778AA"/>
    <w:rPr>
      <w:rFonts w:eastAsia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2</cp:revision>
  <dcterms:created xsi:type="dcterms:W3CDTF">2022-12-13T12:44:00Z</dcterms:created>
  <dcterms:modified xsi:type="dcterms:W3CDTF">2022-12-14T10:14:00Z</dcterms:modified>
  <dc:language>ru-RU</dc:language>
</cp:coreProperties>
</file>