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45" w:rsidRDefault="00AA6ABC" w:rsidP="00E64E45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E64E45">
        <w:rPr>
          <w:b/>
          <w:color w:val="000000"/>
          <w:sz w:val="28"/>
        </w:rPr>
        <w:t>Ро</w:t>
      </w:r>
      <w:r w:rsidR="00E64E45">
        <w:rPr>
          <w:b/>
          <w:color w:val="000000"/>
          <w:sz w:val="28"/>
          <w:szCs w:val="28"/>
        </w:rPr>
        <w:t xml:space="preserve">ссийская Федерация                </w:t>
      </w:r>
      <w:r w:rsidR="00E64E45">
        <w:rPr>
          <w:b/>
          <w:color w:val="000000"/>
          <w:sz w:val="28"/>
          <w:szCs w:val="28"/>
        </w:rPr>
        <w:tab/>
      </w:r>
      <w:r w:rsidR="00E64E45">
        <w:rPr>
          <w:b/>
          <w:color w:val="000000"/>
          <w:sz w:val="28"/>
          <w:szCs w:val="28"/>
        </w:rPr>
        <w:tab/>
      </w:r>
      <w:r w:rsidR="00E64E45">
        <w:rPr>
          <w:b/>
          <w:color w:val="000000"/>
          <w:sz w:val="28"/>
          <w:szCs w:val="28"/>
        </w:rPr>
        <w:tab/>
      </w:r>
      <w:r w:rsidR="00E64E45">
        <w:rPr>
          <w:b/>
          <w:color w:val="000000"/>
          <w:sz w:val="28"/>
          <w:szCs w:val="28"/>
        </w:rPr>
        <w:tab/>
      </w:r>
      <w:r w:rsidR="00E64E45">
        <w:rPr>
          <w:b/>
          <w:color w:val="000000"/>
          <w:sz w:val="28"/>
          <w:szCs w:val="28"/>
        </w:rPr>
        <w:tab/>
      </w:r>
      <w:r w:rsidR="00E64E45">
        <w:rPr>
          <w:b/>
          <w:color w:val="000000"/>
          <w:sz w:val="28"/>
          <w:szCs w:val="28"/>
        </w:rPr>
        <w:tab/>
      </w:r>
      <w:r w:rsidR="00E64E45">
        <w:rPr>
          <w:b/>
          <w:color w:val="000000"/>
          <w:sz w:val="28"/>
          <w:szCs w:val="28"/>
        </w:rPr>
        <w:tab/>
        <w:t xml:space="preserve">           </w:t>
      </w:r>
    </w:p>
    <w:p w:rsidR="00E64E45" w:rsidRDefault="00E64E45" w:rsidP="00E64E45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Совет депутатов</w:t>
      </w:r>
    </w:p>
    <w:p w:rsidR="00E64E45" w:rsidRDefault="00E64E45" w:rsidP="00E64E4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E64E45" w:rsidRDefault="00E64E45" w:rsidP="00E64E4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Зеленорощинской</w:t>
      </w:r>
      <w:proofErr w:type="spellEnd"/>
      <w:r>
        <w:rPr>
          <w:b/>
          <w:color w:val="000000"/>
          <w:sz w:val="28"/>
          <w:szCs w:val="28"/>
        </w:rPr>
        <w:t xml:space="preserve">   сельсовет </w:t>
      </w:r>
    </w:p>
    <w:p w:rsidR="00E64E45" w:rsidRDefault="00E64E45" w:rsidP="00E64E4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E64E45" w:rsidRDefault="00E64E45" w:rsidP="00E64E4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E64E45" w:rsidRDefault="00E64E45" w:rsidP="00E64E4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четвертый созыв </w:t>
      </w:r>
    </w:p>
    <w:p w:rsidR="00E64E45" w:rsidRDefault="00E64E45" w:rsidP="00E64E45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РЕШЕНИЕ </w:t>
      </w:r>
    </w:p>
    <w:p w:rsidR="00E64E45" w:rsidRDefault="00E64E45" w:rsidP="00E64E45">
      <w:pPr>
        <w:tabs>
          <w:tab w:val="left" w:pos="0"/>
          <w:tab w:val="left" w:pos="72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от </w:t>
      </w:r>
      <w:r w:rsidR="008A3B38">
        <w:rPr>
          <w:b/>
          <w:color w:val="000000"/>
          <w:sz w:val="28"/>
          <w:szCs w:val="28"/>
        </w:rPr>
        <w:t>19.03.2021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№</w:t>
      </w:r>
      <w:r w:rsidR="008A3B38">
        <w:rPr>
          <w:rFonts w:ascii="Times New Roman" w:hAnsi="Times New Roman"/>
          <w:b/>
          <w:color w:val="000000"/>
          <w:sz w:val="28"/>
          <w:szCs w:val="28"/>
        </w:rPr>
        <w:t xml:space="preserve"> 18</w:t>
      </w:r>
    </w:p>
    <w:p w:rsidR="00E64E45" w:rsidRDefault="00E64E45" w:rsidP="00E64E45">
      <w:pPr>
        <w:tabs>
          <w:tab w:val="left" w:pos="0"/>
          <w:tab w:val="left" w:pos="72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E64E45" w:rsidRDefault="00E64E45" w:rsidP="00E64E45">
      <w:pPr>
        <w:tabs>
          <w:tab w:val="left" w:pos="0"/>
          <w:tab w:val="left" w:pos="720"/>
        </w:tabs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</w:p>
    <w:p w:rsidR="00E64E45" w:rsidRDefault="00E64E45" w:rsidP="00E64E45">
      <w:pPr>
        <w:spacing w:line="20" w:lineRule="atLeast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</w:p>
    <w:p w:rsidR="00E64E45" w:rsidRDefault="00E64E45" w:rsidP="00E64E4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Зеленорощинский сельсовет Александровского </w:t>
      </w:r>
    </w:p>
    <w:p w:rsidR="00E64E45" w:rsidRDefault="00E64E45" w:rsidP="00E64E4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E64E45" w:rsidRDefault="00E64E45" w:rsidP="00E64E45">
      <w:pPr>
        <w:rPr>
          <w:rFonts w:hint="eastAsia"/>
          <w:sz w:val="28"/>
          <w:szCs w:val="28"/>
        </w:rPr>
      </w:pPr>
    </w:p>
    <w:p w:rsidR="00E64E45" w:rsidRDefault="00E64E45" w:rsidP="00E64E45">
      <w:pPr>
        <w:pStyle w:val="1"/>
        <w:ind w:firstLine="567"/>
        <w:jc w:val="both"/>
      </w:pPr>
      <w:r>
        <w:rPr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статьей 56 Устава муниципального образования Зеленорощинский сельсовет Александровского района Оренбургской области, Совет депутатов РЕШИЛ:</w:t>
      </w:r>
    </w:p>
    <w:p w:rsidR="00E64E45" w:rsidRDefault="00E64E45" w:rsidP="00E64E45">
      <w:pPr>
        <w:tabs>
          <w:tab w:val="left" w:pos="72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Устав муниципального образования  Зеленорощинский сельсовет Александровского района Оренбургской области согласно приложению. </w:t>
      </w:r>
    </w:p>
    <w:p w:rsidR="00E64E45" w:rsidRDefault="00E64E45" w:rsidP="00E64E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Главе муниципального образования Зеленорощинский сельсовет Александровского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Ф.Н.Якшигулову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64E45" w:rsidRDefault="00E64E45" w:rsidP="00E64E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Глава муниципального образования Зеленорощинский сельсовет Александровского района Оренбургской области  </w:t>
      </w:r>
      <w:proofErr w:type="spellStart"/>
      <w:r>
        <w:rPr>
          <w:rFonts w:ascii="Times New Roman" w:hAnsi="Times New Roman"/>
          <w:sz w:val="28"/>
          <w:szCs w:val="28"/>
        </w:rPr>
        <w:t>Ф.Н.Якшигулов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 </w:t>
      </w:r>
    </w:p>
    <w:p w:rsidR="00E64E45" w:rsidRDefault="00E64E45" w:rsidP="00E64E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Направить сведения об обнародовании решения о внесении изменений в Устав </w:t>
      </w:r>
      <w:bookmarkStart w:id="0" w:name="_GoBack1"/>
      <w:bookmarkEnd w:id="0"/>
      <w:r>
        <w:rPr>
          <w:rFonts w:ascii="Times New Roman" w:hAnsi="Times New Roman"/>
          <w:sz w:val="28"/>
          <w:szCs w:val="28"/>
        </w:rPr>
        <w:t>в Управление Минюста России по Оренбургской области в течении 10 дней после дня его обнародования.</w:t>
      </w:r>
    </w:p>
    <w:p w:rsidR="00E64E45" w:rsidRDefault="00E64E45" w:rsidP="00E64E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  <w:bookmarkStart w:id="1" w:name="sub_333"/>
      <w:bookmarkEnd w:id="1"/>
    </w:p>
    <w:p w:rsidR="00E64E45" w:rsidRDefault="00E64E45" w:rsidP="00E64E45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06" w:type="pct"/>
        <w:tblInd w:w="108" w:type="dxa"/>
        <w:tblLayout w:type="fixed"/>
        <w:tblLook w:val="04A0"/>
      </w:tblPr>
      <w:tblGrid>
        <w:gridCol w:w="5277"/>
        <w:gridCol w:w="5278"/>
      </w:tblGrid>
      <w:tr w:rsidR="00E64E45" w:rsidTr="004942F7">
        <w:trPr>
          <w:trHeight w:val="211"/>
        </w:trPr>
        <w:tc>
          <w:tcPr>
            <w:tcW w:w="4953" w:type="dxa"/>
            <w:hideMark/>
          </w:tcPr>
          <w:p w:rsidR="00E64E45" w:rsidRDefault="00E64E45" w:rsidP="004942F7">
            <w:pPr>
              <w:pStyle w:val="a5"/>
              <w:spacing w:before="0"/>
              <w:rPr>
                <w:rFonts w:eastAsia="SimSun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953" w:type="dxa"/>
            <w:hideMark/>
          </w:tcPr>
          <w:p w:rsidR="00E64E45" w:rsidRDefault="00E64E45" w:rsidP="004942F7">
            <w:pPr>
              <w:pStyle w:val="a5"/>
              <w:spacing w:before="0"/>
              <w:jc w:val="both"/>
              <w:rPr>
                <w:rFonts w:eastAsia="SimSun"/>
              </w:rPr>
            </w:pPr>
            <w:r>
              <w:rPr>
                <w:b/>
                <w:sz w:val="28"/>
                <w:szCs w:val="28"/>
              </w:rPr>
              <w:t>Председатель Совета депутатов</w:t>
            </w:r>
          </w:p>
        </w:tc>
      </w:tr>
      <w:tr w:rsidR="00E64E45" w:rsidTr="004942F7">
        <w:trPr>
          <w:trHeight w:val="120"/>
        </w:trPr>
        <w:tc>
          <w:tcPr>
            <w:tcW w:w="4953" w:type="dxa"/>
            <w:hideMark/>
          </w:tcPr>
          <w:p w:rsidR="00E64E45" w:rsidRDefault="00E64E45" w:rsidP="004942F7">
            <w:pPr>
              <w:pStyle w:val="a5"/>
              <w:snapToGrid w:val="0"/>
              <w:spacing w:before="0"/>
              <w:jc w:val="both"/>
              <w:rPr>
                <w:rFonts w:eastAsia="SimSun"/>
              </w:rPr>
            </w:pPr>
            <w:r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/>
                <w:sz w:val="28"/>
                <w:szCs w:val="28"/>
              </w:rPr>
              <w:t>Ф.Н.Якшигулов</w:t>
            </w:r>
            <w:proofErr w:type="spellEnd"/>
          </w:p>
        </w:tc>
        <w:tc>
          <w:tcPr>
            <w:tcW w:w="4953" w:type="dxa"/>
            <w:hideMark/>
          </w:tcPr>
          <w:p w:rsidR="00E64E45" w:rsidRDefault="00E64E45" w:rsidP="004942F7">
            <w:pPr>
              <w:pStyle w:val="a5"/>
              <w:snapToGrid w:val="0"/>
              <w:spacing w:before="0"/>
              <w:jc w:val="both"/>
              <w:rPr>
                <w:rFonts w:eastAsia="SimSun"/>
              </w:rPr>
            </w:pPr>
            <w:r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/>
                <w:sz w:val="28"/>
                <w:szCs w:val="28"/>
              </w:rPr>
              <w:t>Р.И.Мурзакаев</w:t>
            </w:r>
            <w:proofErr w:type="spellEnd"/>
          </w:p>
        </w:tc>
      </w:tr>
      <w:tr w:rsidR="00E64E45" w:rsidTr="004942F7">
        <w:trPr>
          <w:trHeight w:val="120"/>
        </w:trPr>
        <w:tc>
          <w:tcPr>
            <w:tcW w:w="4953" w:type="dxa"/>
          </w:tcPr>
          <w:p w:rsidR="00E64E45" w:rsidRDefault="00E64E45" w:rsidP="004942F7">
            <w:pPr>
              <w:pStyle w:val="a5"/>
              <w:spacing w:before="0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E64E45" w:rsidRDefault="00E64E45" w:rsidP="004942F7">
            <w:pPr>
              <w:pStyle w:val="a5"/>
              <w:spacing w:before="0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</w:tr>
    </w:tbl>
    <w:p w:rsidR="00E64E45" w:rsidRDefault="00E64E45" w:rsidP="00E64E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Разослано: в администрацию 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 в прокуратуру района, дело.</w:t>
      </w:r>
      <w:r>
        <w:br w:type="page"/>
      </w:r>
    </w:p>
    <w:p w:rsidR="00E64E45" w:rsidRDefault="00E64E45" w:rsidP="00E64E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 </w:t>
      </w:r>
    </w:p>
    <w:p w:rsidR="00E64E45" w:rsidRPr="002316D0" w:rsidRDefault="00E64E45" w:rsidP="00E64E45">
      <w:pPr>
        <w:pStyle w:val="1"/>
        <w:jc w:val="both"/>
      </w:pPr>
      <w:r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E64E45" w:rsidRDefault="00E64E45" w:rsidP="00E64E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  </w:t>
      </w:r>
    </w:p>
    <w:p w:rsidR="00E64E45" w:rsidRDefault="00E64E45" w:rsidP="00E64E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Зеленорощинский   сельсовет</w:t>
      </w:r>
    </w:p>
    <w:p w:rsidR="00E64E45" w:rsidRDefault="00E64E45" w:rsidP="00E64E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Александровского района</w:t>
      </w:r>
    </w:p>
    <w:p w:rsidR="00E64E45" w:rsidRDefault="00E64E45" w:rsidP="00E64E4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Оренбургской области</w:t>
      </w:r>
    </w:p>
    <w:p w:rsidR="00E64E45" w:rsidRDefault="00E64E45" w:rsidP="00E64E45">
      <w:pPr>
        <w:pStyle w:val="1"/>
        <w:tabs>
          <w:tab w:val="left" w:pos="3585"/>
          <w:tab w:val="center" w:pos="524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  </w:t>
      </w:r>
      <w:r w:rsidR="008A3B38">
        <w:rPr>
          <w:sz w:val="28"/>
          <w:szCs w:val="28"/>
        </w:rPr>
        <w:t>19.03.2021</w:t>
      </w:r>
      <w:r>
        <w:rPr>
          <w:sz w:val="28"/>
          <w:szCs w:val="28"/>
        </w:rPr>
        <w:t xml:space="preserve"> №</w:t>
      </w:r>
      <w:r w:rsidR="008A3B38">
        <w:rPr>
          <w:sz w:val="28"/>
          <w:szCs w:val="28"/>
        </w:rPr>
        <w:t xml:space="preserve"> 18</w:t>
      </w:r>
    </w:p>
    <w:p w:rsidR="00E64E45" w:rsidRDefault="00E64E45" w:rsidP="00E64E45">
      <w:pPr>
        <w:pStyle w:val="a5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BBF" w:rsidRDefault="00866BBF" w:rsidP="00866BBF">
      <w:pPr>
        <w:pStyle w:val="1"/>
        <w:tabs>
          <w:tab w:val="left" w:pos="3585"/>
          <w:tab w:val="center" w:pos="5244"/>
        </w:tabs>
        <w:jc w:val="center"/>
      </w:pPr>
      <w:r>
        <w:rPr>
          <w:b/>
          <w:sz w:val="28"/>
          <w:szCs w:val="28"/>
        </w:rPr>
        <w:t xml:space="preserve">Изменения </w:t>
      </w:r>
    </w:p>
    <w:p w:rsidR="00866BBF" w:rsidRDefault="00866BBF" w:rsidP="00866BBF">
      <w:pPr>
        <w:pStyle w:val="1"/>
        <w:jc w:val="center"/>
      </w:pPr>
      <w:r>
        <w:rPr>
          <w:b/>
          <w:sz w:val="28"/>
          <w:szCs w:val="28"/>
        </w:rPr>
        <w:t>в Устав муниципального образования Зеленорощинский сельсовет Александровского района Оренбургской области</w:t>
      </w:r>
    </w:p>
    <w:p w:rsidR="00866BBF" w:rsidRDefault="00866BBF" w:rsidP="00866BBF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BBF" w:rsidRDefault="00866BBF" w:rsidP="00866BBF">
      <w:pPr>
        <w:pStyle w:val="a3"/>
        <w:jc w:val="both"/>
      </w:pPr>
    </w:p>
    <w:p w:rsidR="00866BBF" w:rsidRPr="00E64E45" w:rsidRDefault="00866BBF" w:rsidP="00866BBF">
      <w:pPr>
        <w:ind w:firstLine="567"/>
        <w:jc w:val="both"/>
        <w:rPr>
          <w:color w:val="000000" w:themeColor="text1"/>
        </w:rPr>
      </w:pPr>
      <w:r>
        <w:rPr>
          <w:b/>
          <w:sz w:val="28"/>
          <w:szCs w:val="28"/>
        </w:rPr>
        <w:t xml:space="preserve">1. Часть 2 статьи 5 Устава дополнить </w:t>
      </w:r>
      <w:r w:rsidRPr="00E64E45">
        <w:rPr>
          <w:b/>
          <w:color w:val="000000" w:themeColor="text1"/>
          <w:sz w:val="28"/>
          <w:szCs w:val="28"/>
        </w:rPr>
        <w:t>пунктами 16 и 17 следующего содержания:</w:t>
      </w:r>
    </w:p>
    <w:p w:rsidR="00866BBF" w:rsidRPr="00D0181D" w:rsidRDefault="00866BBF" w:rsidP="00866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D0181D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66BBF" w:rsidRPr="00D0181D" w:rsidRDefault="00866BBF" w:rsidP="00866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0181D">
        <w:rPr>
          <w:sz w:val="28"/>
          <w:szCs w:val="28"/>
        </w:rPr>
        <w:t xml:space="preserve">) </w:t>
      </w:r>
      <w:r w:rsidRPr="0006034A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866BBF" w:rsidRDefault="00866BBF" w:rsidP="00866BBF">
      <w:pPr>
        <w:ind w:firstLine="567"/>
        <w:jc w:val="both"/>
        <w:rPr>
          <w:sz w:val="28"/>
          <w:szCs w:val="28"/>
        </w:rPr>
      </w:pPr>
    </w:p>
    <w:p w:rsidR="00866BBF" w:rsidRDefault="00866BBF" w:rsidP="00866BBF">
      <w:pPr>
        <w:ind w:firstLine="567"/>
        <w:jc w:val="both"/>
      </w:pPr>
      <w:r>
        <w:rPr>
          <w:b/>
          <w:bCs/>
          <w:sz w:val="28"/>
          <w:szCs w:val="28"/>
        </w:rPr>
        <w:t xml:space="preserve">2. Дополнить Устав статьей 12.1 </w:t>
      </w:r>
      <w:r w:rsidRPr="00866BBF">
        <w:rPr>
          <w:b/>
          <w:bCs/>
          <w:color w:val="000000" w:themeColor="text1"/>
          <w:sz w:val="28"/>
          <w:szCs w:val="28"/>
        </w:rPr>
        <w:t>следующего содержания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 xml:space="preserve">«Статья </w:t>
      </w:r>
      <w:r w:rsidRPr="00E64E45">
        <w:rPr>
          <w:color w:val="000000" w:themeColor="text1"/>
          <w:sz w:val="28"/>
          <w:szCs w:val="28"/>
        </w:rPr>
        <w:t>12.1</w:t>
      </w:r>
      <w:r>
        <w:rPr>
          <w:sz w:val="28"/>
          <w:szCs w:val="28"/>
        </w:rPr>
        <w:t>. Сход граждан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 xml:space="preserve">1. В случаях, предусмотренных Федеральным законом от 06.10.2003 </w:t>
      </w:r>
      <w:r>
        <w:rPr>
          <w:sz w:val="28"/>
          <w:szCs w:val="28"/>
        </w:rPr>
        <w:br/>
        <w:t>№ 131-ФЗ «Об общих принципах организации местного самоуправления в Российской Федерации», сход граждан может проводиться: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4) в соответствии с законом Оренбургской области на части территории населенного пункта, входящего в состав поселени</w:t>
      </w:r>
      <w:r w:rsidRPr="0006034A">
        <w:rPr>
          <w:sz w:val="28"/>
          <w:szCs w:val="28"/>
        </w:rPr>
        <w:t>я,</w:t>
      </w:r>
      <w:r>
        <w:rPr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</w:t>
      </w:r>
      <w:r w:rsidRPr="0006034A">
        <w:rPr>
          <w:sz w:val="28"/>
          <w:szCs w:val="28"/>
        </w:rPr>
        <w:t>а.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</w:t>
      </w:r>
      <w:r>
        <w:rPr>
          <w:sz w:val="28"/>
          <w:szCs w:val="28"/>
        </w:rPr>
        <w:lastRenderedPageBreak/>
        <w:t>инициативе группы жителей соответствующей части территории населенного пункта численностью не менее 10 человек.</w:t>
      </w:r>
    </w:p>
    <w:p w:rsidR="00866BBF" w:rsidRPr="007B5DE0" w:rsidRDefault="00866BBF" w:rsidP="00866BBF">
      <w:pPr>
        <w:ind w:firstLine="567"/>
        <w:jc w:val="both"/>
      </w:pPr>
      <w:r>
        <w:rPr>
          <w:sz w:val="28"/>
        </w:rPr>
        <w:t xml:space="preserve">2. </w:t>
      </w:r>
      <w:r w:rsidRPr="007B5DE0">
        <w:rPr>
          <w:sz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7B5DE0">
        <w:rPr>
          <w:iCs/>
          <w:sz w:val="28"/>
        </w:rPr>
        <w:t>(либо части его территории)</w:t>
      </w:r>
      <w:r w:rsidRPr="007B5DE0">
        <w:rPr>
          <w:sz w:val="28"/>
        </w:rPr>
        <w:t xml:space="preserve">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E64E45">
        <w:rPr>
          <w:color w:val="000000" w:themeColor="text1"/>
          <w:sz w:val="28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Pr="00E64E45">
        <w:rPr>
          <w:color w:val="000000" w:themeColor="text1"/>
          <w:sz w:val="28"/>
          <w:szCs w:val="28"/>
        </w:rPr>
        <w:t xml:space="preserve"> в</w:t>
      </w:r>
      <w:r w:rsidRPr="00E64E45">
        <w:rPr>
          <w:color w:val="000000" w:themeColor="text1"/>
          <w:sz w:val="28"/>
        </w:rPr>
        <w:t xml:space="preserve"> состав которого входит указанный населенный</w:t>
      </w:r>
      <w:r w:rsidRPr="007B5DE0">
        <w:rPr>
          <w:sz w:val="28"/>
        </w:rPr>
        <w:t xml:space="preserve">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>
        <w:rPr>
          <w:sz w:val="28"/>
        </w:rPr>
        <w:t>ловины участников схода граждан</w:t>
      </w:r>
      <w:r w:rsidRPr="007B5D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6BBF" w:rsidRDefault="00866BBF" w:rsidP="00866BBF">
      <w:pPr>
        <w:ind w:firstLine="567"/>
        <w:jc w:val="both"/>
        <w:rPr>
          <w:sz w:val="28"/>
          <w:szCs w:val="28"/>
        </w:rPr>
      </w:pPr>
    </w:p>
    <w:p w:rsidR="00866BBF" w:rsidRDefault="00866BBF" w:rsidP="00866BBF">
      <w:pPr>
        <w:ind w:firstLine="567"/>
        <w:jc w:val="both"/>
      </w:pPr>
      <w:r w:rsidRPr="0030694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Дополнить Устав статьей 13.1 следующего содержания: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«Статья 13.1. Инициативные проекты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866BBF" w:rsidRDefault="00866BBF" w:rsidP="00866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866BBF" w:rsidRPr="00866BBF" w:rsidRDefault="00866BBF" w:rsidP="00866BBF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 w:themeColor="text1"/>
          <w:sz w:val="28"/>
          <w:szCs w:val="28"/>
          <w:lang w:eastAsia="ru-RU"/>
        </w:rPr>
      </w:pPr>
      <w:r w:rsidRPr="00866BBF">
        <w:rPr>
          <w:color w:val="000000" w:themeColor="text1"/>
          <w:sz w:val="28"/>
          <w:szCs w:val="28"/>
          <w:lang w:eastAsia="ru-RU"/>
        </w:rPr>
        <w:t xml:space="preserve">4. </w:t>
      </w:r>
      <w:r w:rsidRPr="00866BBF">
        <w:rPr>
          <w:iCs/>
          <w:color w:val="000000" w:themeColor="text1"/>
          <w:sz w:val="28"/>
          <w:szCs w:val="28"/>
          <w:lang w:eastAsia="ru-RU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  <w:r w:rsidRPr="00866BBF">
        <w:rPr>
          <w:color w:val="000000" w:themeColor="text1"/>
          <w:sz w:val="28"/>
          <w:szCs w:val="28"/>
        </w:rPr>
        <w:t>»</w:t>
      </w:r>
    </w:p>
    <w:p w:rsidR="00866BBF" w:rsidRPr="00866BBF" w:rsidRDefault="00866BBF" w:rsidP="00866BBF">
      <w:pPr>
        <w:ind w:firstLine="567"/>
        <w:jc w:val="both"/>
        <w:rPr>
          <w:color w:val="000000" w:themeColor="text1"/>
          <w:sz w:val="28"/>
          <w:szCs w:val="28"/>
        </w:rPr>
      </w:pPr>
    </w:p>
    <w:p w:rsidR="00866BBF" w:rsidRPr="00866BBF" w:rsidRDefault="00866BBF" w:rsidP="00866BBF">
      <w:pPr>
        <w:ind w:firstLine="567"/>
        <w:jc w:val="both"/>
        <w:rPr>
          <w:color w:val="000000" w:themeColor="text1"/>
        </w:rPr>
      </w:pPr>
      <w:r w:rsidRPr="00866BBF">
        <w:rPr>
          <w:b/>
          <w:bCs/>
          <w:color w:val="000000" w:themeColor="text1"/>
          <w:sz w:val="28"/>
          <w:szCs w:val="28"/>
        </w:rPr>
        <w:t>4. Часть 6 ст. 14.1 Устава изложить в новой редакции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866BBF">
        <w:rPr>
          <w:b/>
          <w:bCs/>
          <w:color w:val="000000" w:themeColor="text1"/>
          <w:sz w:val="28"/>
          <w:szCs w:val="28"/>
        </w:rPr>
        <w:t>следующего содержания: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lastRenderedPageBreak/>
        <w:t xml:space="preserve">«6. Староста </w:t>
      </w:r>
      <w:r w:rsidRPr="00866BBF">
        <w:rPr>
          <w:color w:val="000000" w:themeColor="text1"/>
          <w:sz w:val="28"/>
          <w:szCs w:val="28"/>
          <w:lang w:eastAsia="ru-RU"/>
        </w:rPr>
        <w:t>сельского населенного пункта</w:t>
      </w:r>
      <w:r w:rsidRPr="005549AE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для решения возложенных на него задач: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области»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Pr="00866BBF" w:rsidRDefault="00866BBF" w:rsidP="00866BBF">
      <w:pPr>
        <w:ind w:firstLine="567"/>
        <w:jc w:val="both"/>
        <w:rPr>
          <w:b/>
          <w:bCs/>
          <w:color w:val="000000" w:themeColor="text1"/>
          <w:sz w:val="28"/>
          <w:szCs w:val="28"/>
          <w:highlight w:val="white"/>
        </w:rPr>
      </w:pPr>
      <w:r w:rsidRPr="007749D2">
        <w:rPr>
          <w:b/>
          <w:bCs/>
          <w:sz w:val="28"/>
          <w:szCs w:val="28"/>
          <w:highlight w:val="white"/>
        </w:rPr>
        <w:t>5</w:t>
      </w:r>
      <w:r>
        <w:rPr>
          <w:b/>
          <w:bCs/>
          <w:sz w:val="28"/>
          <w:szCs w:val="28"/>
          <w:highlight w:val="white"/>
        </w:rPr>
        <w:t>. Статью 14 Устава изложить в новой редакции</w:t>
      </w:r>
      <w:r>
        <w:rPr>
          <w:b/>
          <w:bCs/>
          <w:sz w:val="28"/>
          <w:szCs w:val="28"/>
        </w:rPr>
        <w:t xml:space="preserve"> </w:t>
      </w:r>
      <w:r w:rsidRPr="00866BBF">
        <w:rPr>
          <w:b/>
          <w:bCs/>
          <w:color w:val="000000" w:themeColor="text1"/>
          <w:sz w:val="28"/>
          <w:szCs w:val="28"/>
        </w:rPr>
        <w:t>следующего содержания</w:t>
      </w:r>
      <w:r w:rsidRPr="00866BBF">
        <w:rPr>
          <w:b/>
          <w:bCs/>
          <w:color w:val="000000" w:themeColor="text1"/>
          <w:sz w:val="28"/>
          <w:szCs w:val="28"/>
          <w:highlight w:val="white"/>
        </w:rPr>
        <w:t>: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Порядок организации и осуществления территориального общественного самоуправления, условия и порядок выделения необходимых средств из местного </w:t>
      </w:r>
      <w:r>
        <w:rPr>
          <w:sz w:val="28"/>
          <w:szCs w:val="28"/>
          <w:highlight w:val="white"/>
        </w:rPr>
        <w:lastRenderedPageBreak/>
        <w:t>бюджета определяются нормативными правовыми актами Совета депутатов сельсовета.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4) 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6.1. Органы территориального общественного самоуправления могут выдвигать инициативный проект в качестве инициаторов проекта»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Pr="00866BBF" w:rsidRDefault="00866BBF" w:rsidP="00866BBF">
      <w:pPr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866BBF">
        <w:rPr>
          <w:b/>
          <w:color w:val="000000" w:themeColor="text1"/>
          <w:sz w:val="28"/>
          <w:szCs w:val="28"/>
          <w:highlight w:val="white"/>
        </w:rPr>
        <w:t>6. Пункт 4 части 3 статьи 15 Устава</w:t>
      </w:r>
      <w:r w:rsidRPr="00866BBF">
        <w:rPr>
          <w:color w:val="000000" w:themeColor="text1"/>
          <w:sz w:val="28"/>
          <w:szCs w:val="28"/>
          <w:highlight w:val="white"/>
        </w:rPr>
        <w:t xml:space="preserve"> слова «</w:t>
      </w:r>
      <w:r w:rsidRPr="00866BBF">
        <w:rPr>
          <w:color w:val="000000" w:themeColor="text1"/>
          <w:sz w:val="28"/>
          <w:szCs w:val="28"/>
        </w:rPr>
        <w:t>либо на сходах граждан</w:t>
      </w:r>
      <w:r w:rsidRPr="00866BBF">
        <w:rPr>
          <w:color w:val="000000" w:themeColor="text1"/>
          <w:sz w:val="28"/>
          <w:szCs w:val="28"/>
          <w:highlight w:val="white"/>
        </w:rPr>
        <w:t>» заменить словами: «либо на сходе граждан».</w:t>
      </w:r>
    </w:p>
    <w:p w:rsidR="00866BBF" w:rsidRPr="00866BBF" w:rsidRDefault="00866BBF" w:rsidP="00866BBF">
      <w:pP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:rsidR="00866BBF" w:rsidRPr="00866BBF" w:rsidRDefault="00866BBF" w:rsidP="00866BBF">
      <w:pPr>
        <w:ind w:firstLine="567"/>
        <w:jc w:val="both"/>
        <w:rPr>
          <w:b/>
          <w:color w:val="000000" w:themeColor="text1"/>
          <w:sz w:val="28"/>
          <w:szCs w:val="28"/>
          <w:highlight w:val="white"/>
        </w:rPr>
      </w:pPr>
      <w:r w:rsidRPr="00866BBF">
        <w:rPr>
          <w:b/>
          <w:bCs/>
          <w:color w:val="000000" w:themeColor="text1"/>
          <w:sz w:val="28"/>
          <w:szCs w:val="28"/>
          <w:highlight w:val="white"/>
        </w:rPr>
        <w:t>7. Статью 16 Устава изложить в новой редакции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866BBF">
        <w:rPr>
          <w:b/>
          <w:bCs/>
          <w:color w:val="000000" w:themeColor="text1"/>
          <w:sz w:val="28"/>
          <w:szCs w:val="28"/>
        </w:rPr>
        <w:t>следующего содержания</w:t>
      </w:r>
      <w:r w:rsidRPr="00866BBF">
        <w:rPr>
          <w:b/>
          <w:bCs/>
          <w:color w:val="000000" w:themeColor="text1"/>
          <w:sz w:val="28"/>
          <w:szCs w:val="28"/>
          <w:highlight w:val="white"/>
        </w:rPr>
        <w:t>:</w:t>
      </w:r>
    </w:p>
    <w:p w:rsidR="00866BBF" w:rsidRPr="00866BBF" w:rsidRDefault="00866BBF" w:rsidP="00866BBF">
      <w:pPr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866BBF">
        <w:rPr>
          <w:color w:val="000000" w:themeColor="text1"/>
          <w:sz w:val="28"/>
          <w:szCs w:val="28"/>
          <w:highlight w:val="white"/>
        </w:rPr>
        <w:t>«Статья 16. Собрание граждан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</w:t>
      </w:r>
      <w:r>
        <w:rPr>
          <w:sz w:val="28"/>
          <w:szCs w:val="28"/>
          <w:highlight w:val="white"/>
        </w:rPr>
        <w:lastRenderedPageBreak/>
        <w:t>граждан, утверждаемым Советом депутатов сельсовета, уставом территориального общественного самоуправления.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6. Итоги проведения собрания граждан подлежат </w:t>
      </w:r>
      <w:r w:rsidRPr="00A52FD8">
        <w:rPr>
          <w:sz w:val="28"/>
          <w:szCs w:val="28"/>
          <w:highlight w:val="white"/>
        </w:rPr>
        <w:t>обнародованию.</w:t>
      </w:r>
      <w:r>
        <w:rPr>
          <w:sz w:val="28"/>
          <w:szCs w:val="28"/>
          <w:highlight w:val="white"/>
        </w:rPr>
        <w:t>»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Pr="00866BBF" w:rsidRDefault="00866BBF" w:rsidP="00866BBF">
      <w:pPr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7749D2">
        <w:rPr>
          <w:b/>
          <w:bCs/>
          <w:sz w:val="28"/>
          <w:szCs w:val="28"/>
          <w:highlight w:val="white"/>
        </w:rPr>
        <w:t>8</w:t>
      </w:r>
      <w:r>
        <w:rPr>
          <w:b/>
          <w:bCs/>
          <w:sz w:val="28"/>
          <w:szCs w:val="28"/>
          <w:highlight w:val="white"/>
        </w:rPr>
        <w:t xml:space="preserve">. Статью 18 Устава изложить в новой редакции </w:t>
      </w:r>
      <w:r w:rsidRPr="00866BBF">
        <w:rPr>
          <w:b/>
          <w:bCs/>
          <w:color w:val="000000" w:themeColor="text1"/>
          <w:sz w:val="28"/>
          <w:szCs w:val="28"/>
          <w:highlight w:val="white"/>
        </w:rPr>
        <w:t>следующего содержания: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18. Опрос граждан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Результаты опроса носят рекомендательный характер.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Опрос граждан проводится по инициативе: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Совета депутатов или главы сельсовета - по вопросам местного значения;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 Решение о назначении опроса граждан принимается Советом депутатов сельсовета.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7.Финансирование мероприятий, связанных с подготовкой и проведением опроса граждан, осуществляется: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2) за счет средств бюджета Оренбургской области - при проведении его по инициативе органов государственной власти Оренбургской области.»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Pr="00866BBF" w:rsidRDefault="00866BBF" w:rsidP="00866BBF">
      <w:pPr>
        <w:ind w:firstLine="567"/>
        <w:jc w:val="both"/>
        <w:rPr>
          <w:color w:val="000000" w:themeColor="text1"/>
        </w:rPr>
      </w:pPr>
      <w:r w:rsidRPr="007749D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Статью 23 Устава изложить в новой редакции </w:t>
      </w:r>
      <w:r w:rsidRPr="00866BBF">
        <w:rPr>
          <w:b/>
          <w:bCs/>
          <w:color w:val="000000" w:themeColor="text1"/>
          <w:sz w:val="28"/>
          <w:szCs w:val="28"/>
        </w:rPr>
        <w:t>следующего содержания: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«Статья 23. Компетенция Совета депутатов сельсовета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1. В исключительной компетенции представительного органа находятся: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2) утверждение местного бюджета и отчета о его исполнении;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2. В компетенции представительного органа муниципального образования находятся: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1) 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866BBF" w:rsidRDefault="00866BBF" w:rsidP="00866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6BBF" w:rsidRPr="00672671" w:rsidRDefault="00866BBF" w:rsidP="00866BBF">
      <w:pPr>
        <w:ind w:firstLine="567"/>
        <w:jc w:val="both"/>
      </w:pPr>
      <w:r w:rsidRPr="00672671">
        <w:rPr>
          <w:sz w:val="28"/>
          <w:szCs w:val="28"/>
        </w:rPr>
        <w:t>3) утверждение структуры администрации;</w:t>
      </w:r>
    </w:p>
    <w:p w:rsidR="00866BBF" w:rsidRPr="00DE6259" w:rsidRDefault="00866BBF" w:rsidP="00866BBF">
      <w:pPr>
        <w:ind w:firstLine="567"/>
        <w:jc w:val="both"/>
        <w:rPr>
          <w:color w:val="7030A0"/>
        </w:rPr>
      </w:pPr>
      <w:r w:rsidRPr="0067267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66BBF">
        <w:rPr>
          <w:color w:val="000000" w:themeColor="text1"/>
          <w:sz w:val="28"/>
          <w:szCs w:val="28"/>
        </w:rPr>
        <w:t xml:space="preserve">установление </w:t>
      </w:r>
      <w:r w:rsidRPr="00672671">
        <w:rPr>
          <w:sz w:val="28"/>
          <w:szCs w:val="28"/>
        </w:rPr>
        <w:t>официальных символов муниципального образования;</w:t>
      </w:r>
    </w:p>
    <w:p w:rsidR="00866BBF" w:rsidRPr="00672671" w:rsidRDefault="00866BBF" w:rsidP="00866BBF">
      <w:pPr>
        <w:ind w:firstLine="567"/>
        <w:jc w:val="both"/>
      </w:pPr>
      <w:r w:rsidRPr="00672671">
        <w:rPr>
          <w:sz w:val="28"/>
          <w:szCs w:val="28"/>
        </w:rPr>
        <w:t>5) формирование избирательной комиссии сельского поселения;</w:t>
      </w:r>
    </w:p>
    <w:p w:rsidR="00866BBF" w:rsidRPr="00672671" w:rsidRDefault="00866BBF" w:rsidP="00866BBF">
      <w:pPr>
        <w:ind w:firstLine="567"/>
        <w:jc w:val="both"/>
      </w:pPr>
      <w:r w:rsidRPr="00672671">
        <w:rPr>
          <w:sz w:val="28"/>
          <w:szCs w:val="28"/>
        </w:rPr>
        <w:t>6) 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866BBF" w:rsidRPr="00672671" w:rsidRDefault="00866BBF" w:rsidP="00866BBF">
      <w:pPr>
        <w:ind w:firstLine="567"/>
        <w:jc w:val="both"/>
      </w:pPr>
      <w:r w:rsidRPr="00672671">
        <w:rPr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работам;</w:t>
      </w:r>
    </w:p>
    <w:p w:rsidR="00866BBF" w:rsidRPr="00672671" w:rsidRDefault="00866BBF" w:rsidP="00866BBF">
      <w:pPr>
        <w:ind w:firstLine="567"/>
        <w:jc w:val="both"/>
      </w:pPr>
      <w:r w:rsidRPr="00672671">
        <w:rPr>
          <w:sz w:val="28"/>
          <w:szCs w:val="28"/>
        </w:rPr>
        <w:lastRenderedPageBreak/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866BBF" w:rsidRPr="00CC286E" w:rsidRDefault="00866BBF" w:rsidP="00866BBF">
      <w:pPr>
        <w:ind w:firstLine="567"/>
        <w:jc w:val="both"/>
      </w:pPr>
      <w:r w:rsidRPr="00CC286E">
        <w:rPr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866BBF" w:rsidRPr="00DE6259" w:rsidRDefault="00866BBF" w:rsidP="00866BBF">
      <w:pPr>
        <w:ind w:firstLine="567"/>
        <w:jc w:val="both"/>
        <w:rPr>
          <w:color w:val="7030A0"/>
          <w:sz w:val="28"/>
          <w:szCs w:val="28"/>
        </w:rPr>
      </w:pPr>
      <w:r w:rsidRPr="00726C8F">
        <w:rPr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</w:t>
      </w:r>
      <w:r w:rsidRPr="00DE6259">
        <w:rPr>
          <w:color w:val="7030A0"/>
          <w:sz w:val="28"/>
          <w:szCs w:val="28"/>
        </w:rPr>
        <w:t>;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депутатов».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Default="00866BBF" w:rsidP="00866BB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Дополнить статью 25 Устава частью 13 следующего содержания: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«13.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работодателя».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Default="00866BBF" w:rsidP="00866BBF">
      <w:pPr>
        <w:ind w:firstLine="567"/>
        <w:jc w:val="both"/>
      </w:pPr>
      <w:r>
        <w:rPr>
          <w:b/>
          <w:bCs/>
          <w:sz w:val="28"/>
          <w:szCs w:val="28"/>
        </w:rPr>
        <w:t>1</w:t>
      </w:r>
      <w:r w:rsidRPr="007749D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Дополнить статью 25 Устава частью 14 следующего содержания:</w:t>
      </w:r>
    </w:p>
    <w:p w:rsidR="00866BBF" w:rsidRPr="00251397" w:rsidRDefault="00866BBF" w:rsidP="00866B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251397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251397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25139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rPr>
          <w:sz w:val="28"/>
          <w:szCs w:val="28"/>
        </w:rPr>
        <w:t>и</w:t>
      </w:r>
      <w:r w:rsidRPr="00251397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251397">
        <w:rPr>
          <w:sz w:val="28"/>
          <w:szCs w:val="28"/>
        </w:rPr>
        <w:t>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</w:t>
      </w:r>
    </w:p>
    <w:p w:rsidR="00866BBF" w:rsidRPr="00251397" w:rsidRDefault="00866BBF" w:rsidP="00866B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1397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866BBF" w:rsidRPr="00306945" w:rsidRDefault="00866BBF" w:rsidP="00866BB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397">
        <w:rPr>
          <w:sz w:val="28"/>
          <w:szCs w:val="28"/>
        </w:rPr>
        <w:t xml:space="preserve">В случае если в течение отчетного периода такие сделки не совершались, депутат направляет Губернатору Оренбургской области уведомление, </w:t>
      </w:r>
      <w:r w:rsidRPr="00251397">
        <w:rPr>
          <w:sz w:val="28"/>
          <w:szCs w:val="28"/>
        </w:rPr>
        <w:lastRenderedPageBreak/>
        <w:t>составленное по форме согласно приложению к Закону Оренбургской области от 01.09.2017 № 541/128-VI-ОЗ «</w:t>
      </w:r>
      <w:r w:rsidRPr="00251397">
        <w:rPr>
          <w:rFonts w:eastAsia="Calibri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</w:t>
      </w:r>
      <w:r w:rsidRPr="00306945">
        <w:rPr>
          <w:rFonts w:eastAsia="Calibri"/>
          <w:sz w:val="28"/>
          <w:szCs w:val="28"/>
          <w:lang w:eastAsia="en-US"/>
        </w:rPr>
        <w:t>лицами и гражданами</w:t>
      </w:r>
      <w:r w:rsidRPr="00306945">
        <w:rPr>
          <w:sz w:val="28"/>
          <w:szCs w:val="28"/>
        </w:rPr>
        <w:t>», не позднее 30 апреля года, следующего за отчетным.»</w:t>
      </w:r>
    </w:p>
    <w:p w:rsidR="00866BBF" w:rsidRPr="00306945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Default="00866BBF" w:rsidP="00866BB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E64E45">
        <w:rPr>
          <w:b/>
          <w:color w:val="000000" w:themeColor="text1"/>
          <w:sz w:val="28"/>
          <w:szCs w:val="28"/>
        </w:rPr>
        <w:t>12. Статью 27 дополнить часть</w:t>
      </w:r>
      <w:r w:rsidRPr="00866BBF">
        <w:rPr>
          <w:b/>
          <w:color w:val="000000" w:themeColor="text1"/>
          <w:sz w:val="28"/>
          <w:szCs w:val="28"/>
        </w:rPr>
        <w:t>ю14</w:t>
      </w:r>
      <w:r w:rsidRPr="00E64E45">
        <w:rPr>
          <w:b/>
          <w:color w:val="000000" w:themeColor="text1"/>
          <w:sz w:val="28"/>
          <w:szCs w:val="28"/>
        </w:rPr>
        <w:t xml:space="preserve"> следующего содержания:</w:t>
      </w:r>
    </w:p>
    <w:p w:rsidR="00866BBF" w:rsidRPr="00E64E45" w:rsidRDefault="00866BBF" w:rsidP="00866B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«12. </w:t>
      </w:r>
      <w:r w:rsidRPr="00E64E45">
        <w:rPr>
          <w:color w:val="000000" w:themeColor="text1"/>
          <w:sz w:val="28"/>
          <w:szCs w:val="28"/>
        </w:rPr>
        <w:t>Главе муниципального образования предоставляется ежегодный оплачиваемый отпуск продолжительностью 42 календарных дня.</w:t>
      </w:r>
    </w:p>
    <w:p w:rsidR="00866BBF" w:rsidRPr="00E64E45" w:rsidRDefault="00866BBF" w:rsidP="00866BB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shd w:val="clear" w:color="auto" w:fill="FFFFFF"/>
        </w:rPr>
      </w:pPr>
      <w:r w:rsidRPr="00E64E45">
        <w:rPr>
          <w:color w:val="000000" w:themeColor="text1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предоставляется дополнительный оплачиваемый отпуск за выслугу лет продолжительностью, установленной для муниципальных служащих Оренбургской области</w:t>
      </w:r>
      <w:r w:rsidRPr="00E64E45">
        <w:rPr>
          <w:color w:val="000000" w:themeColor="text1"/>
          <w:sz w:val="28"/>
          <w:szCs w:val="28"/>
        </w:rPr>
        <w:t xml:space="preserve">». </w:t>
      </w:r>
    </w:p>
    <w:p w:rsidR="00866BBF" w:rsidRPr="00FE39DE" w:rsidRDefault="00866BBF" w:rsidP="00866B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66BBF" w:rsidRDefault="00866BBF" w:rsidP="00866B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8F57AD">
        <w:rPr>
          <w:b/>
          <w:sz w:val="28"/>
          <w:szCs w:val="28"/>
        </w:rPr>
        <w:t>.Дополнить статью 41 Устава частью 3.1 следующего содержания:</w:t>
      </w:r>
    </w:p>
    <w:p w:rsidR="00866BBF" w:rsidRDefault="00866BBF" w:rsidP="00866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депутатов, а также по иным вопросам, отнесенным к его компетенции настоящим Уставом в соответствии с Федеральным законом </w:t>
      </w:r>
      <w:r>
        <w:rPr>
          <w:sz w:val="28"/>
          <w:szCs w:val="28"/>
          <w:highlight w:val="white"/>
        </w:rPr>
        <w:t xml:space="preserve">06.10.2003 </w:t>
      </w:r>
      <w:r>
        <w:rPr>
          <w:sz w:val="28"/>
          <w:szCs w:val="28"/>
          <w:highlight w:val="white"/>
        </w:rPr>
        <w:br/>
        <w:t>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другими федеральными законами».</w:t>
      </w:r>
    </w:p>
    <w:p w:rsidR="00866BBF" w:rsidRDefault="00866BBF" w:rsidP="00866BBF">
      <w:pPr>
        <w:ind w:firstLine="567"/>
        <w:jc w:val="both"/>
        <w:rPr>
          <w:sz w:val="28"/>
          <w:szCs w:val="28"/>
        </w:rPr>
      </w:pPr>
    </w:p>
    <w:p w:rsidR="00866BBF" w:rsidRDefault="00866BBF" w:rsidP="00866B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F57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F57AD">
        <w:rPr>
          <w:b/>
          <w:sz w:val="28"/>
          <w:szCs w:val="28"/>
        </w:rPr>
        <w:t>Часть 4 статьи 41 Устава изложить в новой редакции следующего содержания:</w:t>
      </w:r>
    </w:p>
    <w:p w:rsidR="00866BBF" w:rsidRDefault="00866BBF" w:rsidP="00866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Глава муниципального образования, исполняющий полномочия главы администрации,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</w:p>
    <w:p w:rsidR="00866BBF" w:rsidRPr="008F57AD" w:rsidRDefault="00866BBF" w:rsidP="00866B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другими федеральными законами»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Pr="00866BBF" w:rsidRDefault="00866BBF" w:rsidP="00866BB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Статью 54 Устава изложить в новой редакции </w:t>
      </w:r>
      <w:r w:rsidRPr="00866BBF">
        <w:rPr>
          <w:b/>
          <w:sz w:val="28"/>
          <w:szCs w:val="28"/>
        </w:rPr>
        <w:t>следующего содержания</w:t>
      </w:r>
      <w:r w:rsidRPr="00866BBF">
        <w:rPr>
          <w:b/>
          <w:bCs/>
          <w:sz w:val="28"/>
          <w:szCs w:val="28"/>
        </w:rPr>
        <w:t>: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>«Статья 54. Средства самообложения граждан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</w:t>
      </w:r>
      <w:r>
        <w:rPr>
          <w:sz w:val="28"/>
          <w:szCs w:val="28"/>
        </w:rPr>
        <w:lastRenderedPageBreak/>
        <w:t>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866BBF" w:rsidRDefault="00866BBF" w:rsidP="00866BBF">
      <w:pPr>
        <w:ind w:firstLine="567"/>
        <w:jc w:val="both"/>
      </w:pPr>
      <w:r>
        <w:rPr>
          <w:sz w:val="28"/>
          <w:szCs w:val="28"/>
          <w:highlight w:val="white"/>
        </w:rPr>
        <w:t xml:space="preserve">2. Вопросы введения и использования средств самообложения граждан решаются на местном референдуме, а в случаях, </w:t>
      </w:r>
      <w:r w:rsidRPr="00866BBF">
        <w:rPr>
          <w:sz w:val="28"/>
          <w:szCs w:val="28"/>
          <w:highlight w:val="white"/>
        </w:rPr>
        <w:t>установленных частью</w:t>
      </w:r>
      <w:r>
        <w:rPr>
          <w:sz w:val="28"/>
          <w:szCs w:val="28"/>
          <w:highlight w:val="white"/>
        </w:rPr>
        <w:t xml:space="preserve"> </w:t>
      </w:r>
      <w:r w:rsidRPr="00866BBF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статьи 56 Федерального закона от 06.10.2003 № 131-ФЗ «Об общих принципах организации местного самоуправления в Российской Федерации», на сходе граждан»</w:t>
      </w:r>
      <w:r>
        <w:rPr>
          <w:sz w:val="28"/>
          <w:szCs w:val="28"/>
        </w:rPr>
        <w:t>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Default="00866BBF" w:rsidP="00866BBF">
      <w:pPr>
        <w:ind w:firstLine="567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16. Дополнить Устав статьей 54.1 </w:t>
      </w:r>
      <w:r w:rsidRPr="00866BBF">
        <w:rPr>
          <w:b/>
          <w:bCs/>
          <w:sz w:val="28"/>
          <w:szCs w:val="28"/>
          <w:highlight w:val="white"/>
        </w:rPr>
        <w:t>следующего</w:t>
      </w:r>
      <w:r>
        <w:rPr>
          <w:b/>
          <w:bCs/>
          <w:sz w:val="28"/>
          <w:szCs w:val="28"/>
          <w:highlight w:val="white"/>
        </w:rPr>
        <w:t xml:space="preserve"> </w:t>
      </w:r>
      <w:r w:rsidRPr="00866BBF">
        <w:rPr>
          <w:b/>
          <w:bCs/>
          <w:sz w:val="28"/>
          <w:szCs w:val="28"/>
          <w:highlight w:val="white"/>
        </w:rPr>
        <w:t>содержания</w:t>
      </w:r>
      <w:r>
        <w:rPr>
          <w:b/>
          <w:bCs/>
          <w:sz w:val="28"/>
          <w:szCs w:val="28"/>
          <w:highlight w:val="white"/>
        </w:rPr>
        <w:t>: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866BBF" w:rsidRDefault="00866BBF" w:rsidP="00866BBF">
      <w:pPr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F9481E" w:rsidRDefault="00F9481E" w:rsidP="001F44A5">
      <w:pPr>
        <w:pStyle w:val="a3"/>
        <w:jc w:val="both"/>
      </w:pPr>
    </w:p>
    <w:sectPr w:rsidR="00F9481E" w:rsidSect="00E64E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ABC"/>
    <w:rsid w:val="00021B9F"/>
    <w:rsid w:val="00043EC0"/>
    <w:rsid w:val="0006034A"/>
    <w:rsid w:val="001114DC"/>
    <w:rsid w:val="001258EB"/>
    <w:rsid w:val="00131220"/>
    <w:rsid w:val="001411D3"/>
    <w:rsid w:val="001416BB"/>
    <w:rsid w:val="00167810"/>
    <w:rsid w:val="001F44A5"/>
    <w:rsid w:val="00243598"/>
    <w:rsid w:val="00290C45"/>
    <w:rsid w:val="00373DBB"/>
    <w:rsid w:val="00457B20"/>
    <w:rsid w:val="0049368A"/>
    <w:rsid w:val="00542773"/>
    <w:rsid w:val="005C139B"/>
    <w:rsid w:val="00696013"/>
    <w:rsid w:val="00757DE9"/>
    <w:rsid w:val="007749D2"/>
    <w:rsid w:val="00795F26"/>
    <w:rsid w:val="007E2A86"/>
    <w:rsid w:val="00866BBF"/>
    <w:rsid w:val="008A3B38"/>
    <w:rsid w:val="0098069C"/>
    <w:rsid w:val="009A4E3A"/>
    <w:rsid w:val="009E717E"/>
    <w:rsid w:val="00AA6ABC"/>
    <w:rsid w:val="00BA5E09"/>
    <w:rsid w:val="00C715AE"/>
    <w:rsid w:val="00C93A77"/>
    <w:rsid w:val="00CB1537"/>
    <w:rsid w:val="00D12953"/>
    <w:rsid w:val="00DD7F79"/>
    <w:rsid w:val="00E64E45"/>
    <w:rsid w:val="00F90721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C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ABC"/>
    <w:pPr>
      <w:spacing w:after="0" w:line="240" w:lineRule="auto"/>
    </w:pPr>
  </w:style>
  <w:style w:type="paragraph" w:customStyle="1" w:styleId="1">
    <w:name w:val="Обычный1"/>
    <w:basedOn w:val="a"/>
    <w:qFormat/>
    <w:rsid w:val="00AA6ABC"/>
    <w:pPr>
      <w:widowControl w:val="0"/>
      <w:suppressAutoHyphens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western">
    <w:name w:val="western"/>
    <w:basedOn w:val="a"/>
    <w:qFormat/>
    <w:rsid w:val="00AA6ABC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/>
      <w:color w:val="000000"/>
    </w:rPr>
  </w:style>
  <w:style w:type="character" w:customStyle="1" w:styleId="js-phone-number">
    <w:name w:val="js-phone-number"/>
    <w:basedOn w:val="a0"/>
    <w:rsid w:val="00F9481E"/>
  </w:style>
  <w:style w:type="paragraph" w:styleId="a5">
    <w:name w:val="Normal (Web)"/>
    <w:basedOn w:val="a"/>
    <w:qFormat/>
    <w:rsid w:val="00E64E45"/>
    <w:pPr>
      <w:widowControl w:val="0"/>
      <w:suppressAutoHyphens/>
      <w:spacing w:before="280" w:after="119"/>
    </w:pPr>
    <w:rPr>
      <w:rFonts w:ascii="Times New Roman" w:eastAsia="Times New Roman" w:hAnsi="Times New Roman" w:cs="Times New Roman"/>
      <w:color w:val="000000"/>
    </w:rPr>
  </w:style>
  <w:style w:type="character" w:customStyle="1" w:styleId="a4">
    <w:name w:val="Без интервала Знак"/>
    <w:link w:val="a3"/>
    <w:uiPriority w:val="1"/>
    <w:rsid w:val="0086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rabota</cp:lastModifiedBy>
  <cp:revision>16</cp:revision>
  <cp:lastPrinted>2021-03-11T07:49:00Z</cp:lastPrinted>
  <dcterms:created xsi:type="dcterms:W3CDTF">2020-12-24T13:16:00Z</dcterms:created>
  <dcterms:modified xsi:type="dcterms:W3CDTF">2021-05-05T09:57:00Z</dcterms:modified>
</cp:coreProperties>
</file>